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1A6" w:rsidRPr="004F51A6" w:rsidRDefault="00337400" w:rsidP="00337400">
      <w:pPr>
        <w:spacing w:after="0" w:line="264" w:lineRule="auto"/>
        <w:rPr>
          <w:rFonts w:ascii="Times New Roman" w:hAnsi="Times New Roman" w:cs="Times New Roman"/>
          <w:b/>
          <w:bCs/>
          <w:sz w:val="32"/>
          <w:szCs w:val="24"/>
          <w:lang w:eastAsia="ar-EG" w:bidi="ar-EG"/>
        </w:rPr>
      </w:pPr>
      <w:bookmarkStart w:id="0" w:name="_GoBack"/>
      <w:r w:rsidRPr="00337400">
        <w:rPr>
          <w:rFonts w:eastAsia="Tahoma"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-178435</wp:posOffset>
            </wp:positionV>
            <wp:extent cx="3038475" cy="3031353"/>
            <wp:effectExtent l="0" t="0" r="0" b="0"/>
            <wp:wrapNone/>
            <wp:docPr id="2" name="Рисунок 2" descr="C:\Users\user\Desktop\photo_2021-02-01_14-48-3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hoto_2021-02-01_14-48-32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3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F51A6" w:rsidRPr="004F51A6"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654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-365760</wp:posOffset>
            </wp:positionV>
            <wp:extent cx="149860" cy="159385"/>
            <wp:effectExtent l="0" t="0" r="254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59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1A6" w:rsidRPr="004F51A6">
        <w:rPr>
          <w:rFonts w:ascii="Times New Roman" w:hAnsi="Times New Roman" w:cs="Times New Roman"/>
          <w:bCs/>
          <w:sz w:val="24"/>
          <w:szCs w:val="24"/>
          <w:lang w:eastAsia="ar-EG" w:bidi="ar-EG"/>
        </w:rPr>
        <w:t xml:space="preserve">             </w:t>
      </w:r>
    </w:p>
    <w:p w:rsidR="00337400" w:rsidRDefault="00337400" w:rsidP="004F51A6">
      <w:pPr>
        <w:spacing w:after="0" w:line="264" w:lineRule="auto"/>
        <w:jc w:val="right"/>
        <w:rPr>
          <w:rFonts w:ascii="Times New Roman" w:hAnsi="Times New Roman" w:cs="Times New Roman"/>
          <w:b/>
          <w:bCs/>
          <w:sz w:val="32"/>
          <w:szCs w:val="24"/>
          <w:lang w:eastAsia="ar-EG" w:bidi="ar-EG"/>
        </w:rPr>
      </w:pPr>
    </w:p>
    <w:p w:rsidR="00337400" w:rsidRDefault="00337400" w:rsidP="004F51A6">
      <w:pPr>
        <w:spacing w:after="0" w:line="264" w:lineRule="auto"/>
        <w:jc w:val="right"/>
        <w:rPr>
          <w:rFonts w:ascii="Times New Roman" w:hAnsi="Times New Roman" w:cs="Times New Roman"/>
          <w:b/>
          <w:bCs/>
          <w:sz w:val="32"/>
          <w:szCs w:val="24"/>
          <w:lang w:eastAsia="ar-EG" w:bidi="ar-EG"/>
        </w:rPr>
      </w:pPr>
    </w:p>
    <w:p w:rsidR="004F51A6" w:rsidRPr="004F51A6" w:rsidRDefault="004F51A6" w:rsidP="004F51A6">
      <w:pPr>
        <w:spacing w:after="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1A6">
        <w:rPr>
          <w:rFonts w:ascii="Times New Roman" w:hAnsi="Times New Roman" w:cs="Times New Roman"/>
          <w:b/>
          <w:bCs/>
          <w:sz w:val="32"/>
          <w:szCs w:val="24"/>
          <w:lang w:eastAsia="ar-EG" w:bidi="ar-EG"/>
        </w:rPr>
        <w:t>Открытые Бизнес Технологии</w:t>
      </w:r>
    </w:p>
    <w:p w:rsidR="004F51A6" w:rsidRPr="004F51A6" w:rsidRDefault="004F51A6" w:rsidP="004F51A6">
      <w:pPr>
        <w:tabs>
          <w:tab w:val="left" w:pos="3686"/>
          <w:tab w:val="left" w:pos="4536"/>
          <w:tab w:val="left" w:pos="5103"/>
          <w:tab w:val="left" w:pos="6379"/>
        </w:tabs>
        <w:spacing w:after="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1A6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4F51A6">
        <w:rPr>
          <w:rFonts w:ascii="Times New Roman" w:hAnsi="Times New Roman" w:cs="Times New Roman"/>
          <w:sz w:val="24"/>
          <w:szCs w:val="24"/>
        </w:rPr>
        <w:t>Балонина</w:t>
      </w:r>
      <w:proofErr w:type="spellEnd"/>
      <w:r w:rsidRPr="004F51A6">
        <w:rPr>
          <w:rFonts w:ascii="Times New Roman" w:hAnsi="Times New Roman" w:cs="Times New Roman"/>
          <w:sz w:val="24"/>
          <w:szCs w:val="24"/>
        </w:rPr>
        <w:t>, д.2а, г. Волгоград, 400131</w:t>
      </w:r>
    </w:p>
    <w:p w:rsidR="004F51A6" w:rsidRPr="004F51A6" w:rsidRDefault="004F51A6" w:rsidP="004F51A6">
      <w:pPr>
        <w:spacing w:after="0" w:line="264" w:lineRule="auto"/>
        <w:jc w:val="right"/>
        <w:rPr>
          <w:rFonts w:ascii="Times New Roman" w:hAnsi="Times New Roman" w:cs="Times New Roman"/>
        </w:rPr>
      </w:pPr>
      <w:r w:rsidRPr="004F51A6">
        <w:rPr>
          <w:rFonts w:ascii="Times New Roman" w:hAnsi="Times New Roman" w:cs="Times New Roman"/>
          <w:sz w:val="24"/>
          <w:szCs w:val="24"/>
        </w:rPr>
        <w:t>ИНН 3441019145, ОГРН 1023402458397</w:t>
      </w:r>
    </w:p>
    <w:p w:rsidR="004F51A6" w:rsidRPr="004F51A6" w:rsidRDefault="004F51A6" w:rsidP="004F51A6">
      <w:pPr>
        <w:pStyle w:val="11"/>
        <w:shd w:val="clear" w:color="auto" w:fill="FFFFFF"/>
        <w:spacing w:after="28" w:line="264" w:lineRule="auto"/>
        <w:ind w:firstLine="709"/>
        <w:jc w:val="right"/>
        <w:rPr>
          <w:lang w:val="ru-RU"/>
        </w:rPr>
      </w:pPr>
      <w:r w:rsidRPr="004F51A6">
        <w:rPr>
          <w:lang w:val="ru-RU"/>
        </w:rPr>
        <w:t xml:space="preserve">Тел./факс: 8 (8442) 34-56-78, </w:t>
      </w:r>
    </w:p>
    <w:p w:rsidR="004F51A6" w:rsidRPr="004F51A6" w:rsidRDefault="004F51A6" w:rsidP="004F51A6">
      <w:pPr>
        <w:pStyle w:val="11"/>
        <w:shd w:val="clear" w:color="auto" w:fill="FFFFFF"/>
        <w:spacing w:after="28" w:line="264" w:lineRule="auto"/>
        <w:ind w:firstLine="709"/>
        <w:jc w:val="right"/>
        <w:rPr>
          <w:rFonts w:eastAsia="Tahoma"/>
          <w:lang w:val="ru-RU"/>
        </w:rPr>
      </w:pPr>
      <w:proofErr w:type="gramStart"/>
      <w:r w:rsidRPr="004F51A6">
        <w:t>e</w:t>
      </w:r>
      <w:r w:rsidRPr="00337400">
        <w:t>-</w:t>
      </w:r>
      <w:r w:rsidRPr="004F51A6">
        <w:t>mail</w:t>
      </w:r>
      <w:proofErr w:type="gramEnd"/>
      <w:r w:rsidRPr="00337400">
        <w:t xml:space="preserve">: </w:t>
      </w:r>
      <w:hyperlink r:id="rId10" w:history="1">
        <w:r w:rsidRPr="004F51A6">
          <w:rPr>
            <w:rStyle w:val="a3"/>
          </w:rPr>
          <w:t>reception</w:t>
        </w:r>
      </w:hyperlink>
      <w:hyperlink r:id="rId11" w:history="1">
        <w:r w:rsidRPr="00337400">
          <w:rPr>
            <w:rStyle w:val="a3"/>
          </w:rPr>
          <w:t>@</w:t>
        </w:r>
      </w:hyperlink>
      <w:hyperlink r:id="rId12" w:history="1">
        <w:r w:rsidRPr="004F51A6">
          <w:rPr>
            <w:rStyle w:val="a3"/>
          </w:rPr>
          <w:t>obt</w:t>
        </w:r>
      </w:hyperlink>
      <w:hyperlink r:id="rId13" w:history="1">
        <w:r w:rsidRPr="00337400">
          <w:rPr>
            <w:rStyle w:val="a3"/>
          </w:rPr>
          <w:t>-</w:t>
        </w:r>
      </w:hyperlink>
      <w:hyperlink r:id="rId14" w:history="1">
        <w:r w:rsidRPr="004F51A6">
          <w:rPr>
            <w:rStyle w:val="a3"/>
          </w:rPr>
          <w:t>vlg</w:t>
        </w:r>
      </w:hyperlink>
      <w:hyperlink r:id="rId15" w:history="1">
        <w:r w:rsidRPr="00337400">
          <w:rPr>
            <w:rStyle w:val="a3"/>
          </w:rPr>
          <w:t>.</w:t>
        </w:r>
      </w:hyperlink>
      <w:hyperlink r:id="rId16" w:history="1">
        <w:proofErr w:type="gramStart"/>
        <w:r w:rsidRPr="004F51A6">
          <w:rPr>
            <w:rStyle w:val="a3"/>
          </w:rPr>
          <w:t>ru</w:t>
        </w:r>
        <w:proofErr w:type="gramEnd"/>
      </w:hyperlink>
    </w:p>
    <w:p w:rsidR="004F51A6" w:rsidRPr="004F51A6" w:rsidRDefault="004F51A6" w:rsidP="004F51A6">
      <w:pPr>
        <w:pStyle w:val="11"/>
        <w:shd w:val="clear" w:color="auto" w:fill="FFFFFF"/>
        <w:spacing w:after="28" w:line="264" w:lineRule="auto"/>
        <w:ind w:firstLine="709"/>
        <w:jc w:val="both"/>
        <w:rPr>
          <w:rFonts w:eastAsia="Tahoma"/>
          <w:lang w:val="ru-RU"/>
        </w:rPr>
      </w:pPr>
    </w:p>
    <w:p w:rsidR="004F51A6" w:rsidRPr="004F51A6" w:rsidRDefault="004F51A6" w:rsidP="004F51A6">
      <w:pPr>
        <w:pStyle w:val="11"/>
        <w:shd w:val="clear" w:color="auto" w:fill="FFFFFF"/>
        <w:spacing w:after="28" w:line="264" w:lineRule="auto"/>
        <w:ind w:firstLine="709"/>
        <w:jc w:val="both"/>
        <w:rPr>
          <w:rFonts w:eastAsia="Tahoma"/>
          <w:lang w:val="ru-RU"/>
        </w:rPr>
      </w:pPr>
    </w:p>
    <w:p w:rsidR="004F51A6" w:rsidRPr="004F51A6" w:rsidRDefault="004F51A6" w:rsidP="004F51A6">
      <w:pPr>
        <w:pStyle w:val="11"/>
        <w:shd w:val="clear" w:color="auto" w:fill="FFFFFF"/>
        <w:spacing w:after="28" w:line="264" w:lineRule="auto"/>
        <w:ind w:firstLine="709"/>
        <w:jc w:val="both"/>
        <w:rPr>
          <w:rFonts w:eastAsia="Tahoma"/>
          <w:lang w:val="ru-RU"/>
        </w:rPr>
      </w:pPr>
    </w:p>
    <w:p w:rsidR="004F51A6" w:rsidRPr="004F51A6" w:rsidRDefault="004F51A6" w:rsidP="004F51A6">
      <w:pPr>
        <w:pStyle w:val="11"/>
        <w:shd w:val="clear" w:color="auto" w:fill="FFFFFF"/>
        <w:spacing w:after="28" w:line="264" w:lineRule="auto"/>
        <w:ind w:firstLine="709"/>
        <w:jc w:val="both"/>
        <w:rPr>
          <w:rFonts w:eastAsia="Tahoma"/>
          <w:lang w:val="ru-RU"/>
        </w:rPr>
      </w:pPr>
    </w:p>
    <w:p w:rsidR="004F51A6" w:rsidRPr="004F51A6" w:rsidRDefault="004F51A6" w:rsidP="004F51A6">
      <w:pPr>
        <w:pStyle w:val="11"/>
        <w:shd w:val="clear" w:color="auto" w:fill="FFFFFF"/>
        <w:spacing w:after="28" w:line="264" w:lineRule="auto"/>
        <w:ind w:firstLine="709"/>
        <w:jc w:val="both"/>
        <w:rPr>
          <w:rFonts w:eastAsia="Tahoma"/>
          <w:lang w:val="ru-RU"/>
        </w:rPr>
      </w:pPr>
    </w:p>
    <w:p w:rsidR="004F51A6" w:rsidRPr="004F51A6" w:rsidRDefault="004F51A6" w:rsidP="004F51A6">
      <w:pPr>
        <w:pStyle w:val="11"/>
        <w:shd w:val="clear" w:color="auto" w:fill="FFFFFF"/>
        <w:spacing w:after="28" w:line="264" w:lineRule="auto"/>
        <w:ind w:firstLine="709"/>
        <w:jc w:val="both"/>
        <w:rPr>
          <w:rFonts w:eastAsia="Tahoma"/>
          <w:lang w:val="ru-RU"/>
        </w:rPr>
      </w:pPr>
    </w:p>
    <w:p w:rsidR="004F51A6" w:rsidRPr="004F51A6" w:rsidRDefault="004F51A6" w:rsidP="004F51A6">
      <w:pPr>
        <w:pStyle w:val="11"/>
        <w:shd w:val="clear" w:color="auto" w:fill="FFFFFF"/>
        <w:spacing w:after="28" w:line="264" w:lineRule="auto"/>
        <w:ind w:firstLine="709"/>
        <w:jc w:val="both"/>
        <w:rPr>
          <w:rFonts w:eastAsia="Tahoma"/>
          <w:lang w:val="ru-RU"/>
        </w:rPr>
      </w:pPr>
    </w:p>
    <w:p w:rsidR="004F51A6" w:rsidRPr="004F51A6" w:rsidRDefault="004F51A6" w:rsidP="004F51A6">
      <w:pPr>
        <w:pStyle w:val="11"/>
        <w:shd w:val="clear" w:color="auto" w:fill="FFFFFF"/>
        <w:spacing w:after="28" w:line="264" w:lineRule="auto"/>
        <w:ind w:firstLine="709"/>
        <w:jc w:val="both"/>
        <w:rPr>
          <w:rFonts w:eastAsia="Tahoma"/>
          <w:lang w:val="ru-RU"/>
        </w:rPr>
      </w:pPr>
    </w:p>
    <w:p w:rsidR="004F51A6" w:rsidRPr="004F51A6" w:rsidRDefault="004F51A6" w:rsidP="004F51A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1A6" w:rsidRPr="004F51A6" w:rsidRDefault="004F51A6" w:rsidP="004F51A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1A6" w:rsidRPr="004F51A6" w:rsidRDefault="004F51A6" w:rsidP="004F51A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1A6" w:rsidRPr="004F51A6" w:rsidRDefault="004F51A6" w:rsidP="004F51A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1A6" w:rsidRDefault="004F51A6" w:rsidP="004F51A6">
      <w:pPr>
        <w:spacing w:after="0" w:line="264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4F51A6">
        <w:rPr>
          <w:rFonts w:ascii="Times New Roman" w:hAnsi="Times New Roman" w:cs="Times New Roman"/>
          <w:b/>
          <w:sz w:val="36"/>
          <w:szCs w:val="32"/>
        </w:rPr>
        <w:t xml:space="preserve">Обзор основных изменений законодательства </w:t>
      </w:r>
    </w:p>
    <w:p w:rsidR="004F51A6" w:rsidRPr="004F51A6" w:rsidRDefault="004F51A6" w:rsidP="004F51A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4F51A6">
        <w:rPr>
          <w:rFonts w:ascii="Times New Roman" w:hAnsi="Times New Roman" w:cs="Times New Roman"/>
          <w:b/>
          <w:sz w:val="36"/>
          <w:szCs w:val="32"/>
        </w:rPr>
        <w:t>на 2020-2021 гг.</w:t>
      </w:r>
      <w:r w:rsidRPr="004F51A6">
        <w:rPr>
          <w:rFonts w:ascii="Times New Roman" w:hAnsi="Times New Roman" w:cs="Times New Roman"/>
          <w:b/>
          <w:bCs/>
          <w:sz w:val="36"/>
          <w:szCs w:val="24"/>
        </w:rPr>
        <w:t xml:space="preserve"> </w:t>
      </w:r>
    </w:p>
    <w:p w:rsidR="004F51A6" w:rsidRPr="004F51A6" w:rsidRDefault="004F51A6" w:rsidP="004F51A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1A6" w:rsidRPr="004F51A6" w:rsidRDefault="004F51A6" w:rsidP="004F51A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1A6" w:rsidRPr="004F51A6" w:rsidRDefault="004F51A6" w:rsidP="004F51A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1A6" w:rsidRPr="004F51A6" w:rsidRDefault="004F51A6" w:rsidP="004F51A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1A6" w:rsidRPr="004F51A6" w:rsidRDefault="004F51A6" w:rsidP="004F51A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1A6" w:rsidRPr="004F51A6" w:rsidRDefault="004F51A6" w:rsidP="004F51A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1A6" w:rsidRPr="004F51A6" w:rsidRDefault="004F51A6" w:rsidP="004F51A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1A6" w:rsidRPr="004F51A6" w:rsidRDefault="004F51A6" w:rsidP="004F51A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1A6" w:rsidRPr="004F51A6" w:rsidRDefault="004F51A6" w:rsidP="004F51A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1A6" w:rsidRPr="004F51A6" w:rsidRDefault="004F51A6" w:rsidP="004F51A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1A6" w:rsidRPr="004F51A6" w:rsidRDefault="004F51A6" w:rsidP="004F51A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1A6" w:rsidRPr="004F51A6" w:rsidRDefault="004F51A6" w:rsidP="004F51A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1A6" w:rsidRPr="004F51A6" w:rsidRDefault="004F51A6" w:rsidP="004F51A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1A6" w:rsidRPr="004F51A6" w:rsidRDefault="004F51A6" w:rsidP="004F51A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1A6" w:rsidRPr="004F51A6" w:rsidRDefault="004F51A6" w:rsidP="004F51A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1A6" w:rsidRDefault="004F51A6" w:rsidP="004F51A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1A6" w:rsidRDefault="004F51A6" w:rsidP="004F51A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1A6" w:rsidRDefault="004F51A6" w:rsidP="004F51A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1A6" w:rsidRDefault="004F51A6" w:rsidP="004F51A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1A6" w:rsidRDefault="004F51A6" w:rsidP="004F51A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1A6" w:rsidRPr="004F51A6" w:rsidRDefault="004F51A6" w:rsidP="004F51A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1A6" w:rsidRPr="004F51A6" w:rsidRDefault="004F51A6" w:rsidP="004F51A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1A6" w:rsidRDefault="004F51A6" w:rsidP="004F51A6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51A6">
        <w:rPr>
          <w:rFonts w:ascii="Times New Roman" w:hAnsi="Times New Roman" w:cs="Times New Roman"/>
          <w:b/>
          <w:bCs/>
          <w:sz w:val="24"/>
          <w:szCs w:val="24"/>
        </w:rPr>
        <w:t>Волгоград 2021</w:t>
      </w: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sdt>
      <w:sdtPr>
        <w:rPr>
          <w:rFonts w:ascii="Times New Roman" w:eastAsia="SimSun" w:hAnsi="Times New Roman" w:cs="Times New Roman"/>
          <w:b/>
          <w:color w:val="auto"/>
          <w:sz w:val="22"/>
          <w:szCs w:val="24"/>
          <w:lang w:eastAsia="ar-SA"/>
        </w:rPr>
        <w:id w:val="-32125153"/>
        <w:docPartObj>
          <w:docPartGallery w:val="Table of Contents"/>
          <w:docPartUnique/>
        </w:docPartObj>
      </w:sdtPr>
      <w:sdtEndPr>
        <w:rPr>
          <w:rFonts w:ascii="Calibri" w:hAnsi="Calibri" w:cs="font264"/>
          <w:bCs/>
          <w:szCs w:val="22"/>
        </w:rPr>
      </w:sdtEndPr>
      <w:sdtContent>
        <w:p w:rsidR="004F51A6" w:rsidRDefault="004F51A6">
          <w:pPr>
            <w:pStyle w:val="a6"/>
            <w:rPr>
              <w:rFonts w:ascii="Times New Roman" w:hAnsi="Times New Roman" w:cs="Times New Roman"/>
              <w:b/>
              <w:color w:val="auto"/>
              <w:szCs w:val="24"/>
            </w:rPr>
          </w:pPr>
          <w:r w:rsidRPr="004F51A6">
            <w:rPr>
              <w:rFonts w:ascii="Times New Roman" w:hAnsi="Times New Roman" w:cs="Times New Roman"/>
              <w:b/>
              <w:color w:val="auto"/>
              <w:szCs w:val="24"/>
            </w:rPr>
            <w:t>Оглавление</w:t>
          </w:r>
        </w:p>
        <w:p w:rsidR="004F51A6" w:rsidRPr="004F51A6" w:rsidRDefault="004F51A6" w:rsidP="004F51A6">
          <w:pPr>
            <w:rPr>
              <w:lang w:eastAsia="ru-RU"/>
            </w:rPr>
          </w:pPr>
        </w:p>
        <w:p w:rsidR="004F51A6" w:rsidRPr="004F51A6" w:rsidRDefault="004F51A6">
          <w:pPr>
            <w:pStyle w:val="12"/>
            <w:tabs>
              <w:tab w:val="right" w:leader="dot" w:pos="991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F51A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F51A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F51A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3069821" w:history="1">
            <w:r w:rsidRPr="004F51A6">
              <w:rPr>
                <w:rStyle w:val="a3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Утверждены изменения к Инструкции № 157н</w:t>
            </w:r>
            <w:r w:rsidRPr="004F51A6">
              <w:rPr>
                <w:rStyle w:val="a3"/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</w:rPr>
              <w:t>:</w:t>
            </w:r>
            <w:r w:rsidRPr="004F51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51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51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_Toc63069821 \h </w:instrText>
            </w:r>
            <w:r w:rsidRPr="004F51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51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35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F51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51A6" w:rsidRPr="004F51A6" w:rsidRDefault="00337400">
          <w:pPr>
            <w:pStyle w:val="12"/>
            <w:tabs>
              <w:tab w:val="right" w:leader="dot" w:pos="991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3069822" w:history="1">
            <w:r w:rsidR="004F51A6" w:rsidRPr="004F51A6">
              <w:rPr>
                <w:rStyle w:val="a3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Какие изменения можно применять в 2020 году</w:t>
            </w:r>
            <w:r w:rsidR="004F51A6" w:rsidRPr="004F51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51A6" w:rsidRPr="004F51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51A6" w:rsidRPr="004F51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_Toc63069822 \h </w:instrText>
            </w:r>
            <w:r w:rsidR="004F51A6" w:rsidRPr="004F51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51A6" w:rsidRPr="004F51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35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F51A6" w:rsidRPr="004F51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51A6" w:rsidRPr="004F51A6" w:rsidRDefault="00337400">
          <w:pPr>
            <w:pStyle w:val="12"/>
            <w:tabs>
              <w:tab w:val="right" w:leader="dot" w:pos="991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3069823" w:history="1">
            <w:r w:rsidR="004F51A6" w:rsidRPr="004F51A6">
              <w:rPr>
                <w:rStyle w:val="a3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Какие изменения применять с 2021 года</w:t>
            </w:r>
            <w:r w:rsidR="004F51A6" w:rsidRPr="004F51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51A6" w:rsidRPr="004F51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51A6" w:rsidRPr="004F51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_Toc63069823 \h </w:instrText>
            </w:r>
            <w:r w:rsidR="004F51A6" w:rsidRPr="004F51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51A6" w:rsidRPr="004F51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35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4F51A6" w:rsidRPr="004F51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51A6" w:rsidRPr="004F51A6" w:rsidRDefault="00337400">
          <w:pPr>
            <w:pStyle w:val="12"/>
            <w:tabs>
              <w:tab w:val="right" w:leader="dot" w:pos="991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3069824" w:history="1">
            <w:r w:rsidR="004F51A6" w:rsidRPr="004F51A6">
              <w:rPr>
                <w:rStyle w:val="a3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Перенос остатков по счетам на новую аналитику</w:t>
            </w:r>
            <w:r w:rsidR="004F51A6" w:rsidRPr="004F51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51A6" w:rsidRPr="004F51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51A6" w:rsidRPr="004F51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_Toc63069824 \h </w:instrText>
            </w:r>
            <w:r w:rsidR="004F51A6" w:rsidRPr="004F51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51A6" w:rsidRPr="004F51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35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F51A6" w:rsidRPr="004F51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51A6" w:rsidRPr="004F51A6" w:rsidRDefault="00337400">
          <w:pPr>
            <w:pStyle w:val="12"/>
            <w:tabs>
              <w:tab w:val="right" w:leader="dot" w:pos="991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3069825" w:history="1">
            <w:r w:rsidR="004F51A6" w:rsidRPr="004F51A6">
              <w:rPr>
                <w:rStyle w:val="a3"/>
                <w:rFonts w:ascii="Times New Roman" w:hAnsi="Times New Roman" w:cs="Times New Roman"/>
                <w:noProof/>
                <w:color w:val="auto"/>
                <w:sz w:val="24"/>
                <w:szCs w:val="24"/>
                <w:shd w:val="clear" w:color="auto" w:fill="FFFFFF"/>
              </w:rPr>
              <w:t>Пояснения по справочникам аналитики:</w:t>
            </w:r>
            <w:r w:rsidR="004F51A6" w:rsidRPr="004F51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51A6" w:rsidRPr="004F51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51A6" w:rsidRPr="004F51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_Toc63069825 \h </w:instrText>
            </w:r>
            <w:r w:rsidR="004F51A6" w:rsidRPr="004F51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51A6" w:rsidRPr="004F51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35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4F51A6" w:rsidRPr="004F51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51A6" w:rsidRDefault="004F51A6">
          <w:r w:rsidRPr="004F51A6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4F51A6" w:rsidRDefault="004F51A6">
      <w:pPr>
        <w:suppressAutoHyphens w:val="0"/>
        <w:spacing w:line="259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4F51A6" w:rsidRDefault="004F51A6" w:rsidP="004F51A6">
      <w:pPr>
        <w:pStyle w:val="1"/>
        <w:rPr>
          <w:rFonts w:ascii="Times New Roman" w:hAnsi="Times New Roman" w:cs="Times New Roman"/>
          <w:b/>
          <w:i/>
          <w:color w:val="auto"/>
        </w:rPr>
      </w:pPr>
      <w:bookmarkStart w:id="1" w:name="_Toc63069821"/>
      <w:r w:rsidRPr="004F51A6">
        <w:rPr>
          <w:rFonts w:ascii="Times New Roman" w:hAnsi="Times New Roman" w:cs="Times New Roman"/>
          <w:b/>
          <w:color w:val="auto"/>
        </w:rPr>
        <w:lastRenderedPageBreak/>
        <w:t>Утверждены изменения к Инструкции № 157н</w:t>
      </w:r>
      <w:r w:rsidRPr="004F51A6">
        <w:rPr>
          <w:rFonts w:ascii="Times New Roman" w:hAnsi="Times New Roman" w:cs="Times New Roman"/>
          <w:b/>
          <w:i/>
          <w:color w:val="auto"/>
        </w:rPr>
        <w:t>:</w:t>
      </w:r>
      <w:bookmarkEnd w:id="1"/>
    </w:p>
    <w:p w:rsidR="004F51A6" w:rsidRPr="004F51A6" w:rsidRDefault="004F51A6" w:rsidP="004F51A6"/>
    <w:p w:rsidR="004F51A6" w:rsidRPr="004F51A6" w:rsidRDefault="004F51A6" w:rsidP="004F51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1A6">
        <w:rPr>
          <w:rFonts w:ascii="Times New Roman" w:hAnsi="Times New Roman" w:cs="Times New Roman"/>
          <w:sz w:val="24"/>
          <w:szCs w:val="24"/>
        </w:rPr>
        <w:t xml:space="preserve">-Введены новые счета учета, </w:t>
      </w:r>
    </w:p>
    <w:p w:rsidR="004F51A6" w:rsidRPr="004F51A6" w:rsidRDefault="004F51A6" w:rsidP="004F51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1A6">
        <w:rPr>
          <w:rFonts w:ascii="Times New Roman" w:hAnsi="Times New Roman" w:cs="Times New Roman"/>
          <w:sz w:val="24"/>
          <w:szCs w:val="24"/>
        </w:rPr>
        <w:t>-Новые требования к электронным кассовым документам,</w:t>
      </w:r>
    </w:p>
    <w:p w:rsidR="004F51A6" w:rsidRPr="004F51A6" w:rsidRDefault="004F51A6" w:rsidP="004F51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1A6">
        <w:rPr>
          <w:rFonts w:ascii="Times New Roman" w:hAnsi="Times New Roman" w:cs="Times New Roman"/>
          <w:sz w:val="24"/>
          <w:szCs w:val="24"/>
        </w:rPr>
        <w:t xml:space="preserve">-Новая аналитика счетов. </w:t>
      </w:r>
    </w:p>
    <w:p w:rsidR="004F51A6" w:rsidRPr="004F51A6" w:rsidRDefault="004F51A6" w:rsidP="004F51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1A6" w:rsidRPr="004F51A6" w:rsidRDefault="004F51A6" w:rsidP="004F51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1A6">
        <w:rPr>
          <w:rFonts w:ascii="Times New Roman" w:hAnsi="Times New Roman" w:cs="Times New Roman"/>
          <w:sz w:val="24"/>
          <w:szCs w:val="24"/>
        </w:rPr>
        <w:t xml:space="preserve">Изменения в Инструкцию № 157н внесены Минфином в </w:t>
      </w:r>
      <w:hyperlink r:id="rId17" w:anchor="/document/99/565911169/" w:history="1">
        <w:r w:rsidRPr="004F51A6">
          <w:rPr>
            <w:rStyle w:val="a3"/>
            <w:rFonts w:ascii="Times New Roman" w:hAnsi="Times New Roman" w:cs="Times New Roman"/>
            <w:sz w:val="24"/>
            <w:szCs w:val="24"/>
          </w:rPr>
          <w:t>приказе от 14.09.2020 № 198н</w:t>
        </w:r>
      </w:hyperlink>
      <w:r w:rsidRPr="004F51A6">
        <w:rPr>
          <w:rFonts w:ascii="Times New Roman" w:hAnsi="Times New Roman" w:cs="Times New Roman"/>
          <w:sz w:val="24"/>
          <w:szCs w:val="24"/>
        </w:rPr>
        <w:t xml:space="preserve"> (вступил в силу 17 октября 2020 года). </w:t>
      </w:r>
    </w:p>
    <w:p w:rsidR="004F51A6" w:rsidRPr="004F51A6" w:rsidRDefault="004F51A6" w:rsidP="004F51A6">
      <w:pPr>
        <w:pStyle w:val="a4"/>
        <w:spacing w:before="372"/>
        <w:ind w:firstLine="709"/>
        <w:jc w:val="both"/>
        <w:rPr>
          <w:rFonts w:ascii="Times New Roman" w:hAnsi="Times New Roman" w:cs="Times New Roman"/>
          <w:lang w:val="ru-RU"/>
        </w:rPr>
      </w:pPr>
      <w:r w:rsidRPr="004F51A6">
        <w:rPr>
          <w:rFonts w:ascii="Times New Roman" w:hAnsi="Times New Roman" w:cs="Times New Roman"/>
          <w:lang w:val="ru-RU"/>
        </w:rPr>
        <w:t xml:space="preserve">Изменения к </w:t>
      </w:r>
      <w:hyperlink r:id="rId18" w:anchor="/document/99/902249301/" w:history="1">
        <w:r w:rsidRPr="004F51A6">
          <w:rPr>
            <w:rStyle w:val="a3"/>
            <w:rFonts w:ascii="Times New Roman" w:hAnsi="Times New Roman" w:cs="Times New Roman"/>
            <w:lang w:val="ru-RU"/>
          </w:rPr>
          <w:t>Инструкции № 157н</w:t>
        </w:r>
      </w:hyperlink>
      <w:r w:rsidRPr="004F51A6">
        <w:rPr>
          <w:rFonts w:ascii="Times New Roman" w:hAnsi="Times New Roman" w:cs="Times New Roman"/>
          <w:lang w:val="ru-RU"/>
        </w:rPr>
        <w:t xml:space="preserve"> применяются в три этапа:</w:t>
      </w:r>
    </w:p>
    <w:p w:rsidR="004F51A6" w:rsidRPr="004F51A6" w:rsidRDefault="00337400" w:rsidP="004F51A6">
      <w:pPr>
        <w:numPr>
          <w:ilvl w:val="0"/>
          <w:numId w:val="2"/>
        </w:numPr>
        <w:suppressAutoHyphens w:val="0"/>
        <w:spacing w:after="0" w:line="240" w:lineRule="auto"/>
        <w:ind w:left="42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anchor="/document/184/57898/dfasdu06sm/" w:history="1">
        <w:r w:rsidR="004F51A6" w:rsidRPr="004F51A6">
          <w:rPr>
            <w:rStyle w:val="a3"/>
            <w:rFonts w:ascii="Times New Roman" w:hAnsi="Times New Roman" w:cs="Times New Roman"/>
            <w:sz w:val="24"/>
            <w:szCs w:val="24"/>
          </w:rPr>
          <w:t>В 2020 году</w:t>
        </w:r>
      </w:hyperlink>
      <w:r w:rsidR="004F51A6" w:rsidRPr="004F51A6">
        <w:rPr>
          <w:rFonts w:ascii="Times New Roman" w:hAnsi="Times New Roman" w:cs="Times New Roman"/>
          <w:sz w:val="24"/>
          <w:szCs w:val="24"/>
        </w:rPr>
        <w:t xml:space="preserve"> – в части аналитического учета к балансовым и </w:t>
      </w:r>
      <w:proofErr w:type="spellStart"/>
      <w:r w:rsidR="004F51A6" w:rsidRPr="004F51A6">
        <w:rPr>
          <w:rFonts w:ascii="Times New Roman" w:hAnsi="Times New Roman" w:cs="Times New Roman"/>
          <w:sz w:val="24"/>
          <w:szCs w:val="24"/>
        </w:rPr>
        <w:t>забалансовым</w:t>
      </w:r>
      <w:proofErr w:type="spellEnd"/>
      <w:r w:rsidR="004F51A6" w:rsidRPr="004F51A6">
        <w:rPr>
          <w:rFonts w:ascii="Times New Roman" w:hAnsi="Times New Roman" w:cs="Times New Roman"/>
          <w:sz w:val="24"/>
          <w:szCs w:val="24"/>
        </w:rPr>
        <w:t xml:space="preserve"> счетам. Изменения необходимо зафиксировать в учетной политике учреждения.</w:t>
      </w:r>
    </w:p>
    <w:p w:rsidR="004F51A6" w:rsidRPr="004F51A6" w:rsidRDefault="00337400" w:rsidP="004F51A6">
      <w:pPr>
        <w:numPr>
          <w:ilvl w:val="0"/>
          <w:numId w:val="2"/>
        </w:numPr>
        <w:suppressAutoHyphens w:val="0"/>
        <w:spacing w:after="0" w:line="240" w:lineRule="auto"/>
        <w:ind w:left="42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anchor="/document/184/57898/dfasrg0qk4/" w:history="1">
        <w:r w:rsidR="004F51A6" w:rsidRPr="004F51A6">
          <w:rPr>
            <w:rStyle w:val="a3"/>
            <w:rFonts w:ascii="Times New Roman" w:hAnsi="Times New Roman" w:cs="Times New Roman"/>
            <w:sz w:val="24"/>
            <w:szCs w:val="24"/>
          </w:rPr>
          <w:t>При формировании отчетности на 1 января 2021 года</w:t>
        </w:r>
      </w:hyperlink>
      <w:r w:rsidR="004F51A6" w:rsidRPr="004F51A6">
        <w:rPr>
          <w:rFonts w:ascii="Times New Roman" w:hAnsi="Times New Roman" w:cs="Times New Roman"/>
          <w:sz w:val="24"/>
          <w:szCs w:val="24"/>
        </w:rPr>
        <w:t>.</w:t>
      </w:r>
    </w:p>
    <w:p w:rsidR="004F51A6" w:rsidRPr="004F51A6" w:rsidRDefault="00337400" w:rsidP="004F51A6">
      <w:pPr>
        <w:numPr>
          <w:ilvl w:val="0"/>
          <w:numId w:val="2"/>
        </w:numPr>
        <w:suppressAutoHyphens w:val="0"/>
        <w:spacing w:after="0" w:line="240" w:lineRule="auto"/>
        <w:ind w:left="42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anchor="/document/184/57898/dfas0tm0uf/" w:history="1">
        <w:r w:rsidR="004F51A6" w:rsidRPr="004F51A6">
          <w:rPr>
            <w:rStyle w:val="a3"/>
            <w:rFonts w:ascii="Times New Roman" w:hAnsi="Times New Roman" w:cs="Times New Roman"/>
            <w:sz w:val="24"/>
            <w:szCs w:val="24"/>
          </w:rPr>
          <w:t>С 2021 года</w:t>
        </w:r>
      </w:hyperlink>
      <w:r w:rsidR="004F51A6" w:rsidRPr="004F51A6">
        <w:rPr>
          <w:rFonts w:ascii="Times New Roman" w:hAnsi="Times New Roman" w:cs="Times New Roman"/>
          <w:sz w:val="24"/>
          <w:szCs w:val="24"/>
        </w:rPr>
        <w:t>.</w:t>
      </w:r>
    </w:p>
    <w:p w:rsidR="004F51A6" w:rsidRPr="004F51A6" w:rsidRDefault="004F51A6" w:rsidP="004F51A6">
      <w:pPr>
        <w:suppressAutoHyphens w:val="0"/>
        <w:spacing w:after="0" w:line="240" w:lineRule="auto"/>
        <w:ind w:left="1129"/>
        <w:jc w:val="both"/>
        <w:rPr>
          <w:rFonts w:ascii="Times New Roman" w:hAnsi="Times New Roman" w:cs="Times New Roman"/>
          <w:sz w:val="24"/>
          <w:szCs w:val="24"/>
        </w:rPr>
      </w:pPr>
    </w:p>
    <w:p w:rsidR="004F51A6" w:rsidRPr="004F51A6" w:rsidRDefault="004F51A6" w:rsidP="004F51A6">
      <w:pPr>
        <w:pStyle w:val="1"/>
        <w:rPr>
          <w:rFonts w:ascii="Times New Roman" w:hAnsi="Times New Roman" w:cs="Times New Roman"/>
          <w:b/>
          <w:color w:val="auto"/>
        </w:rPr>
      </w:pPr>
      <w:bookmarkStart w:id="2" w:name="_Toc63069822"/>
      <w:r w:rsidRPr="004F51A6">
        <w:rPr>
          <w:rFonts w:ascii="Times New Roman" w:hAnsi="Times New Roman" w:cs="Times New Roman"/>
          <w:b/>
          <w:color w:val="auto"/>
        </w:rPr>
        <w:t>Какие изменения можно применять в 2020 году</w:t>
      </w:r>
      <w:bookmarkEnd w:id="2"/>
    </w:p>
    <w:p w:rsidR="004F51A6" w:rsidRPr="004F51A6" w:rsidRDefault="004F51A6" w:rsidP="004F51A6">
      <w:pPr>
        <w:pStyle w:val="a4"/>
        <w:spacing w:before="372"/>
        <w:ind w:firstLine="709"/>
        <w:jc w:val="both"/>
        <w:rPr>
          <w:rFonts w:ascii="Times New Roman" w:hAnsi="Times New Roman" w:cs="Times New Roman"/>
          <w:lang w:val="ru-RU"/>
        </w:rPr>
      </w:pPr>
      <w:r w:rsidRPr="004F51A6">
        <w:rPr>
          <w:rFonts w:ascii="Times New Roman" w:hAnsi="Times New Roman" w:cs="Times New Roman"/>
          <w:lang w:val="ru-RU"/>
        </w:rPr>
        <w:t xml:space="preserve">Дополнены правила аналитического учета на балансовых и </w:t>
      </w:r>
      <w:proofErr w:type="spellStart"/>
      <w:r w:rsidRPr="004F51A6">
        <w:rPr>
          <w:rFonts w:ascii="Times New Roman" w:hAnsi="Times New Roman" w:cs="Times New Roman"/>
          <w:lang w:val="ru-RU"/>
        </w:rPr>
        <w:t>забалансовых</w:t>
      </w:r>
      <w:proofErr w:type="spellEnd"/>
      <w:r w:rsidRPr="004F51A6">
        <w:rPr>
          <w:rFonts w:ascii="Times New Roman" w:hAnsi="Times New Roman" w:cs="Times New Roman"/>
          <w:lang w:val="ru-RU"/>
        </w:rPr>
        <w:t xml:space="preserve"> счетах: </w:t>
      </w:r>
    </w:p>
    <w:p w:rsidR="004F51A6" w:rsidRPr="004F51A6" w:rsidRDefault="004F51A6" w:rsidP="004F51A6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655"/>
      </w:tblGrid>
      <w:tr w:rsidR="004F51A6" w:rsidRPr="004F51A6" w:rsidTr="005C34F0">
        <w:trPr>
          <w:trHeight w:hRule="exact" w:val="340"/>
        </w:trPr>
        <w:tc>
          <w:tcPr>
            <w:tcW w:w="1418" w:type="dxa"/>
            <w:shd w:val="clear" w:color="auto" w:fill="auto"/>
            <w:noWrap/>
            <w:vAlign w:val="center"/>
          </w:tcPr>
          <w:p w:rsidR="004F51A6" w:rsidRPr="004F51A6" w:rsidRDefault="004F51A6" w:rsidP="005C34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Номер счета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4F51A6" w:rsidRPr="004F51A6" w:rsidRDefault="004F51A6" w:rsidP="005C34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Новая аналитика</w:t>
            </w:r>
          </w:p>
        </w:tc>
      </w:tr>
      <w:tr w:rsidR="004F51A6" w:rsidRPr="004F51A6" w:rsidTr="005C34F0">
        <w:trPr>
          <w:trHeight w:hRule="exact"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101хх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Места хранения</w:t>
            </w:r>
          </w:p>
        </w:tc>
      </w:tr>
      <w:tr w:rsidR="004F51A6" w:rsidRPr="004F51A6" w:rsidTr="005C34F0">
        <w:trPr>
          <w:trHeight w:hRule="exact"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102хх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Места хранения</w:t>
            </w:r>
          </w:p>
        </w:tc>
      </w:tr>
      <w:tr w:rsidR="004F51A6" w:rsidRPr="004F51A6" w:rsidTr="005C34F0">
        <w:trPr>
          <w:trHeight w:hRule="exact"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103хх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Места хранения, МОЛ.</w:t>
            </w:r>
          </w:p>
        </w:tc>
      </w:tr>
      <w:tr w:rsidR="004F51A6" w:rsidRPr="004F51A6" w:rsidTr="005C34F0">
        <w:trPr>
          <w:trHeight w:hRule="exact"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105хх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Места хранения</w:t>
            </w:r>
          </w:p>
        </w:tc>
      </w:tr>
      <w:tr w:rsidR="004F51A6" w:rsidRPr="004F51A6" w:rsidTr="005C34F0">
        <w:trPr>
          <w:trHeight w:hRule="exact"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10690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Контрагенты</w:t>
            </w:r>
          </w:p>
        </w:tc>
      </w:tr>
      <w:tr w:rsidR="004F51A6" w:rsidRPr="004F51A6" w:rsidTr="005C34F0">
        <w:trPr>
          <w:trHeight w:hRule="exact"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107хх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Контрагенты</w:t>
            </w:r>
          </w:p>
        </w:tc>
      </w:tr>
      <w:tr w:rsidR="004F51A6" w:rsidRPr="004F51A6" w:rsidTr="005C34F0">
        <w:trPr>
          <w:trHeight w:hRule="exact"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111хх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Места хранения, контрагенты</w:t>
            </w:r>
          </w:p>
        </w:tc>
      </w:tr>
      <w:tr w:rsidR="004F51A6" w:rsidRPr="004F51A6" w:rsidTr="005C34F0">
        <w:trPr>
          <w:trHeight w:hRule="exact"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4F51A6" w:rsidRPr="004F51A6" w:rsidRDefault="004F51A6" w:rsidP="005C34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Лицевые и банковские счета, вид валюты</w:t>
            </w:r>
          </w:p>
        </w:tc>
      </w:tr>
      <w:tr w:rsidR="004F51A6" w:rsidRPr="004F51A6" w:rsidTr="005C34F0">
        <w:trPr>
          <w:trHeight w:hRule="exact"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20134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</w:t>
            </w:r>
          </w:p>
        </w:tc>
      </w:tr>
      <w:tr w:rsidR="004F51A6" w:rsidRPr="004F51A6" w:rsidTr="005C34F0">
        <w:trPr>
          <w:trHeight w:hRule="exact"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20135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</w:t>
            </w:r>
          </w:p>
        </w:tc>
      </w:tr>
      <w:tr w:rsidR="004F51A6" w:rsidRPr="004F51A6" w:rsidTr="005C34F0">
        <w:trPr>
          <w:trHeight w:hRule="exact"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204хх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Контрагенты</w:t>
            </w:r>
          </w:p>
        </w:tc>
      </w:tr>
      <w:tr w:rsidR="004F51A6" w:rsidRPr="004F51A6" w:rsidTr="005C34F0">
        <w:trPr>
          <w:trHeight w:hRule="exact"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207хх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заимствований</w:t>
            </w:r>
          </w:p>
        </w:tc>
      </w:tr>
      <w:tr w:rsidR="004F51A6" w:rsidRPr="004F51A6" w:rsidTr="005C34F0">
        <w:trPr>
          <w:trHeight w:hRule="exact"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21010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Контрагенты</w:t>
            </w:r>
          </w:p>
        </w:tc>
      </w:tr>
      <w:tr w:rsidR="004F51A6" w:rsidRPr="004F51A6" w:rsidTr="005C34F0">
        <w:trPr>
          <w:trHeight w:hRule="exact"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21002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4F51A6" w:rsidRPr="004F51A6" w:rsidRDefault="004F51A6" w:rsidP="005C34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Лицевые и банковские счета, вид валюты</w:t>
            </w:r>
          </w:p>
        </w:tc>
      </w:tr>
      <w:tr w:rsidR="004F51A6" w:rsidRPr="004F51A6" w:rsidTr="005C34F0">
        <w:trPr>
          <w:trHeight w:hRule="exact"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21003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4F51A6" w:rsidRPr="004F51A6" w:rsidRDefault="004F51A6" w:rsidP="005C34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Лицевые и банковские счета, вид валюты</w:t>
            </w:r>
          </w:p>
        </w:tc>
      </w:tr>
      <w:tr w:rsidR="004F51A6" w:rsidRPr="004F51A6" w:rsidTr="005C34F0">
        <w:trPr>
          <w:trHeight w:hRule="exact"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21004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4F51A6" w:rsidRPr="004F51A6" w:rsidRDefault="004F51A6" w:rsidP="005C34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Лицевые и банковские счета, вид валюты</w:t>
            </w:r>
          </w:p>
        </w:tc>
      </w:tr>
      <w:tr w:rsidR="004F51A6" w:rsidRPr="004F51A6" w:rsidTr="005C34F0">
        <w:trPr>
          <w:trHeight w:hRule="exact"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21005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Контрагент, вид валюты</w:t>
            </w:r>
          </w:p>
        </w:tc>
      </w:tr>
      <w:tr w:rsidR="004F51A6" w:rsidRPr="004F51A6" w:rsidTr="005C34F0">
        <w:trPr>
          <w:trHeight w:hRule="exact"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303хх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Контрагенты</w:t>
            </w:r>
          </w:p>
        </w:tc>
      </w:tr>
      <w:tr w:rsidR="004F51A6" w:rsidRPr="004F51A6" w:rsidTr="005C34F0">
        <w:trPr>
          <w:trHeight w:hRule="exact"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30401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Контрагенты</w:t>
            </w:r>
          </w:p>
        </w:tc>
      </w:tr>
      <w:tr w:rsidR="004F51A6" w:rsidRPr="004F51A6" w:rsidTr="005C34F0">
        <w:trPr>
          <w:trHeight w:hRule="exact"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30403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Контрагенты</w:t>
            </w:r>
          </w:p>
        </w:tc>
      </w:tr>
      <w:tr w:rsidR="004F51A6" w:rsidRPr="004F51A6" w:rsidTr="005C34F0">
        <w:trPr>
          <w:trHeight w:hRule="exact"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30405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4F51A6" w:rsidRPr="004F51A6" w:rsidRDefault="004F51A6" w:rsidP="005C34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Лицевые и банковские счета, вид валюты</w:t>
            </w:r>
          </w:p>
        </w:tc>
      </w:tr>
      <w:tr w:rsidR="004F51A6" w:rsidRPr="004F51A6" w:rsidTr="005C34F0">
        <w:trPr>
          <w:trHeight w:hRule="exact"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40140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Контрагенты</w:t>
            </w:r>
          </w:p>
        </w:tc>
      </w:tr>
      <w:tr w:rsidR="004F51A6" w:rsidRPr="004F51A6" w:rsidTr="005C34F0">
        <w:trPr>
          <w:trHeight w:hRule="exact"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40160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Контрагенты и виды резервов</w:t>
            </w:r>
          </w:p>
        </w:tc>
      </w:tr>
      <w:tr w:rsidR="004F51A6" w:rsidRPr="004F51A6" w:rsidTr="005C34F0">
        <w:trPr>
          <w:trHeight w:hRule="exact"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50201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Учетные номера БО</w:t>
            </w:r>
          </w:p>
        </w:tc>
      </w:tr>
      <w:tr w:rsidR="004F51A6" w:rsidRPr="004F51A6" w:rsidTr="005C34F0">
        <w:trPr>
          <w:trHeight w:hRule="exact"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50202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Учетные номера ДО и виды ДО</w:t>
            </w:r>
          </w:p>
        </w:tc>
      </w:tr>
      <w:tr w:rsidR="004F51A6" w:rsidRPr="004F51A6" w:rsidTr="005C34F0">
        <w:trPr>
          <w:trHeight w:hRule="exact"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50207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ИКЗ</w:t>
            </w:r>
          </w:p>
        </w:tc>
      </w:tr>
      <w:tr w:rsidR="004F51A6" w:rsidRPr="004F51A6" w:rsidTr="005C34F0">
        <w:trPr>
          <w:trHeight w:hRule="exact"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502Х9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4F51A6" w:rsidRPr="004F51A6" w:rsidRDefault="004F51A6" w:rsidP="005C34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Контрагенты и виды отложенных обязательств</w:t>
            </w:r>
          </w:p>
        </w:tc>
      </w:tr>
      <w:tr w:rsidR="004F51A6" w:rsidRPr="004F51A6" w:rsidTr="005C34F0">
        <w:trPr>
          <w:trHeight w:hRule="exact"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4F51A6" w:rsidRPr="004F51A6" w:rsidRDefault="004F51A6" w:rsidP="005C34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Места хранения, контрагенты, аналитика по КОСГУ</w:t>
            </w:r>
          </w:p>
        </w:tc>
      </w:tr>
      <w:tr w:rsidR="004F51A6" w:rsidRPr="004F51A6" w:rsidTr="005C34F0">
        <w:trPr>
          <w:trHeight w:hRule="exact"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4F51A6" w:rsidRPr="004F51A6" w:rsidRDefault="004F51A6" w:rsidP="005C34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Места хранения, контрагенты</w:t>
            </w:r>
          </w:p>
        </w:tc>
      </w:tr>
      <w:tr w:rsidR="004F51A6" w:rsidRPr="004F51A6" w:rsidTr="005C34F0">
        <w:trPr>
          <w:trHeight w:hRule="exact"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4F51A6" w:rsidRPr="004F51A6" w:rsidRDefault="004F51A6" w:rsidP="005C34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Места хранения</w:t>
            </w:r>
          </w:p>
        </w:tc>
      </w:tr>
      <w:tr w:rsidR="004F51A6" w:rsidRPr="004F51A6" w:rsidTr="005C34F0">
        <w:trPr>
          <w:trHeight w:hRule="exact"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УИН</w:t>
            </w:r>
          </w:p>
        </w:tc>
      </w:tr>
      <w:tr w:rsidR="004F51A6" w:rsidRPr="004F51A6" w:rsidTr="005C34F0">
        <w:trPr>
          <w:trHeight w:hRule="exact"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4F51A6" w:rsidRPr="004F51A6" w:rsidRDefault="004F51A6" w:rsidP="005C34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Контрагенты</w:t>
            </w:r>
          </w:p>
        </w:tc>
      </w:tr>
      <w:tr w:rsidR="004F51A6" w:rsidRPr="004F51A6" w:rsidTr="005C34F0">
        <w:trPr>
          <w:trHeight w:hRule="exact"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4F51A6" w:rsidRPr="004F51A6" w:rsidRDefault="004F51A6" w:rsidP="005C34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Места хранения</w:t>
            </w:r>
          </w:p>
        </w:tc>
      </w:tr>
      <w:tr w:rsidR="004F51A6" w:rsidRPr="004F51A6" w:rsidTr="005C34F0">
        <w:trPr>
          <w:trHeight w:hRule="exact"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008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4F51A6" w:rsidRPr="004F51A6" w:rsidRDefault="004F51A6" w:rsidP="005C34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Места хранения, контрагенты, виды путевок</w:t>
            </w:r>
          </w:p>
        </w:tc>
      </w:tr>
      <w:tr w:rsidR="004F51A6" w:rsidRPr="004F51A6" w:rsidTr="005C34F0">
        <w:trPr>
          <w:trHeight w:hRule="exact"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009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4F51A6" w:rsidRPr="004F51A6" w:rsidRDefault="004F51A6" w:rsidP="005C34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Аналитика ТС</w:t>
            </w:r>
          </w:p>
        </w:tc>
      </w:tr>
      <w:tr w:rsidR="004F51A6" w:rsidRPr="004F51A6" w:rsidTr="005C34F0">
        <w:trPr>
          <w:trHeight w:hRule="exact"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4F51A6" w:rsidRPr="004F51A6" w:rsidRDefault="004F51A6" w:rsidP="005C34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Места хранения</w:t>
            </w:r>
          </w:p>
        </w:tc>
      </w:tr>
      <w:tr w:rsidR="004F51A6" w:rsidRPr="004F51A6" w:rsidTr="005C34F0">
        <w:trPr>
          <w:trHeight w:hRule="exact"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4F51A6" w:rsidRPr="004F51A6" w:rsidRDefault="004F51A6" w:rsidP="005C34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долга</w:t>
            </w:r>
          </w:p>
        </w:tc>
      </w:tr>
      <w:tr w:rsidR="004F51A6" w:rsidRPr="004F51A6" w:rsidTr="005C34F0">
        <w:trPr>
          <w:trHeight w:hRule="exact"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4F51A6" w:rsidRPr="004F51A6" w:rsidRDefault="004F51A6" w:rsidP="005C34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Лицевые и банковские счета, вид валюты</w:t>
            </w:r>
          </w:p>
        </w:tc>
      </w:tr>
      <w:tr w:rsidR="004F51A6" w:rsidRPr="004F51A6" w:rsidTr="005C34F0">
        <w:trPr>
          <w:trHeight w:hRule="exact"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4F51A6" w:rsidRPr="004F51A6" w:rsidRDefault="004F51A6" w:rsidP="005C34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Лицевые и банковские счета, вид валюты</w:t>
            </w:r>
          </w:p>
        </w:tc>
      </w:tr>
      <w:tr w:rsidR="004F51A6" w:rsidRPr="004F51A6" w:rsidTr="005C34F0">
        <w:trPr>
          <w:trHeight w:hRule="exact" w:val="340"/>
        </w:trPr>
        <w:tc>
          <w:tcPr>
            <w:tcW w:w="1418" w:type="dxa"/>
            <w:shd w:val="clear" w:color="auto" w:fill="auto"/>
            <w:noWrap/>
            <w:vAlign w:val="center"/>
          </w:tcPr>
          <w:p w:rsidR="004F51A6" w:rsidRPr="004F51A6" w:rsidRDefault="004F51A6" w:rsidP="005C34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F51A6" w:rsidRPr="004F51A6" w:rsidRDefault="004F51A6" w:rsidP="005C34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Контрагенты</w:t>
            </w:r>
          </w:p>
        </w:tc>
      </w:tr>
      <w:tr w:rsidR="004F51A6" w:rsidRPr="004F51A6" w:rsidTr="005C34F0">
        <w:trPr>
          <w:trHeight w:hRule="exact"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4F51A6" w:rsidRPr="004F51A6" w:rsidRDefault="004F51A6" w:rsidP="005C34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Места хранения</w:t>
            </w:r>
          </w:p>
        </w:tc>
      </w:tr>
      <w:tr w:rsidR="004F51A6" w:rsidRPr="004F51A6" w:rsidTr="005C34F0">
        <w:trPr>
          <w:trHeight w:hRule="exact"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4F51A6" w:rsidRPr="004F51A6" w:rsidRDefault="004F51A6" w:rsidP="005C34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Контрагенты</w:t>
            </w:r>
          </w:p>
        </w:tc>
      </w:tr>
      <w:tr w:rsidR="004F51A6" w:rsidRPr="004F51A6" w:rsidTr="005C34F0">
        <w:trPr>
          <w:trHeight w:hRule="exact"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4F51A6" w:rsidRPr="004F51A6" w:rsidRDefault="004F51A6" w:rsidP="005C34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Места хранения, аналитика по КОСГУ</w:t>
            </w:r>
          </w:p>
        </w:tc>
      </w:tr>
      <w:tr w:rsidR="004F51A6" w:rsidRPr="004F51A6" w:rsidTr="005C34F0">
        <w:trPr>
          <w:trHeight w:hRule="exact"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4F51A6" w:rsidRPr="004F51A6" w:rsidRDefault="004F51A6" w:rsidP="005C34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Места хранения, аналитика по КОСГУ</w:t>
            </w:r>
          </w:p>
        </w:tc>
      </w:tr>
      <w:tr w:rsidR="004F51A6" w:rsidRPr="004F51A6" w:rsidTr="005C34F0">
        <w:trPr>
          <w:trHeight w:hRule="exact"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4F51A6" w:rsidRPr="004F51A6" w:rsidRDefault="004F51A6" w:rsidP="005C34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Места хранения, аналитика по КОСГУ</w:t>
            </w:r>
          </w:p>
        </w:tc>
      </w:tr>
      <w:tr w:rsidR="004F51A6" w:rsidRPr="004F51A6" w:rsidTr="005C34F0">
        <w:trPr>
          <w:trHeight w:hRule="exact"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51A6" w:rsidRPr="004F51A6" w:rsidRDefault="004F51A6" w:rsidP="005C34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4F51A6" w:rsidRPr="004F51A6" w:rsidRDefault="004F51A6" w:rsidP="005C34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Места хранения, аналитика по КОСГУ</w:t>
            </w:r>
          </w:p>
        </w:tc>
      </w:tr>
    </w:tbl>
    <w:p w:rsidR="004F51A6" w:rsidRPr="004F51A6" w:rsidRDefault="004F51A6" w:rsidP="004F51A6">
      <w:pPr>
        <w:pStyle w:val="a4"/>
        <w:spacing w:before="372"/>
        <w:ind w:firstLine="709"/>
        <w:jc w:val="both"/>
        <w:rPr>
          <w:rFonts w:ascii="Times New Roman" w:hAnsi="Times New Roman" w:cs="Times New Roman"/>
          <w:lang w:val="ru-RU"/>
        </w:rPr>
      </w:pPr>
      <w:r w:rsidRPr="004F51A6">
        <w:rPr>
          <w:rFonts w:ascii="Times New Roman" w:hAnsi="Times New Roman" w:cs="Times New Roman"/>
          <w:lang w:val="ru-RU"/>
        </w:rPr>
        <w:t>Учреждение вправе применять эти изменения в 2020 году, если закрепит такое решение в учетной политике. Если не закрепит, изменения надо применять</w:t>
      </w:r>
      <w:r w:rsidRPr="004F51A6">
        <w:rPr>
          <w:rFonts w:ascii="Times New Roman" w:hAnsi="Times New Roman" w:cs="Times New Roman"/>
        </w:rPr>
        <w:t> </w:t>
      </w:r>
      <w:r w:rsidRPr="004F51A6">
        <w:rPr>
          <w:rFonts w:ascii="Times New Roman" w:hAnsi="Times New Roman" w:cs="Times New Roman"/>
          <w:lang w:val="ru-RU"/>
        </w:rPr>
        <w:t>с даты, установленной</w:t>
      </w:r>
      <w:r w:rsidRPr="004F51A6">
        <w:rPr>
          <w:rFonts w:ascii="Times New Roman" w:hAnsi="Times New Roman" w:cs="Times New Roman"/>
        </w:rPr>
        <w:t> </w:t>
      </w:r>
      <w:r w:rsidRPr="004F51A6">
        <w:rPr>
          <w:rFonts w:ascii="Times New Roman" w:hAnsi="Times New Roman" w:cs="Times New Roman"/>
          <w:lang w:val="ru-RU"/>
        </w:rPr>
        <w:t xml:space="preserve">в </w:t>
      </w:r>
      <w:hyperlink r:id="rId22" w:anchor="/document/99/565911169/" w:tooltip="2. Настоящий приказ применяется при формировании учетной политики и показателей бухгалтерского учета, начиная с 2021 года, за исключением положений по применению Единого плана счетов бухгалтерского учета для" w:history="1">
        <w:r w:rsidRPr="004F51A6">
          <w:rPr>
            <w:rStyle w:val="a3"/>
            <w:rFonts w:ascii="Times New Roman" w:hAnsi="Times New Roman" w:cs="Times New Roman"/>
            <w:lang w:val="ru-RU"/>
          </w:rPr>
          <w:t>пункте 2</w:t>
        </w:r>
      </w:hyperlink>
      <w:r w:rsidRPr="004F51A6">
        <w:rPr>
          <w:rFonts w:ascii="Times New Roman" w:hAnsi="Times New Roman" w:cs="Times New Roman"/>
          <w:lang w:val="ru-RU"/>
        </w:rPr>
        <w:t xml:space="preserve"> приказа № 198н, – в отчетности на 1 января 2021 года или при ведении учета с 2021 года.</w:t>
      </w:r>
    </w:p>
    <w:p w:rsidR="004F51A6" w:rsidRPr="004F51A6" w:rsidRDefault="004F51A6" w:rsidP="004F51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1A6" w:rsidRPr="004F51A6" w:rsidRDefault="004F51A6" w:rsidP="004F51A6">
      <w:pPr>
        <w:pStyle w:val="1"/>
        <w:rPr>
          <w:rFonts w:ascii="Times New Roman" w:hAnsi="Times New Roman" w:cs="Times New Roman"/>
          <w:b/>
          <w:color w:val="auto"/>
        </w:rPr>
      </w:pPr>
      <w:bookmarkStart w:id="3" w:name="_Toc63069823"/>
      <w:r w:rsidRPr="004F51A6">
        <w:rPr>
          <w:rFonts w:ascii="Times New Roman" w:hAnsi="Times New Roman" w:cs="Times New Roman"/>
          <w:b/>
          <w:color w:val="auto"/>
        </w:rPr>
        <w:t>Какие изменения применять с 2021 года</w:t>
      </w:r>
      <w:bookmarkEnd w:id="3"/>
    </w:p>
    <w:p w:rsidR="004F51A6" w:rsidRPr="004F51A6" w:rsidRDefault="004F51A6" w:rsidP="004F51A6">
      <w:pPr>
        <w:pStyle w:val="a4"/>
        <w:spacing w:before="372"/>
        <w:ind w:firstLine="709"/>
        <w:jc w:val="both"/>
        <w:rPr>
          <w:rFonts w:ascii="Times New Roman" w:hAnsi="Times New Roman" w:cs="Times New Roman"/>
          <w:lang w:val="ru-RU"/>
        </w:rPr>
      </w:pPr>
      <w:r w:rsidRPr="004F51A6">
        <w:rPr>
          <w:rFonts w:ascii="Times New Roman" w:hAnsi="Times New Roman" w:cs="Times New Roman"/>
          <w:lang w:val="ru-RU"/>
        </w:rPr>
        <w:t>Введены буквенные обозначения для учета видов нематериальных активов:</w:t>
      </w:r>
    </w:p>
    <w:p w:rsidR="004F51A6" w:rsidRPr="004F51A6" w:rsidRDefault="004F51A6" w:rsidP="004F51A6">
      <w:pPr>
        <w:numPr>
          <w:ilvl w:val="0"/>
          <w:numId w:val="3"/>
        </w:numPr>
        <w:suppressAutoHyphens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F51A6">
        <w:rPr>
          <w:rFonts w:ascii="Times New Roman" w:hAnsi="Times New Roman" w:cs="Times New Roman"/>
          <w:sz w:val="24"/>
          <w:szCs w:val="24"/>
        </w:rPr>
        <w:t>N «Научные исследования (научно-исследовательские разработки)»;</w:t>
      </w:r>
    </w:p>
    <w:p w:rsidR="004F51A6" w:rsidRPr="004F51A6" w:rsidRDefault="004F51A6" w:rsidP="004F51A6">
      <w:pPr>
        <w:numPr>
          <w:ilvl w:val="0"/>
          <w:numId w:val="3"/>
        </w:numPr>
        <w:suppressAutoHyphens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F51A6">
        <w:rPr>
          <w:rFonts w:ascii="Times New Roman" w:hAnsi="Times New Roman" w:cs="Times New Roman"/>
          <w:sz w:val="24"/>
          <w:szCs w:val="24"/>
        </w:rPr>
        <w:t>R «Опытно-конструкторские и технологические разработки»;</w:t>
      </w:r>
    </w:p>
    <w:p w:rsidR="004F51A6" w:rsidRPr="004F51A6" w:rsidRDefault="004F51A6" w:rsidP="004F51A6">
      <w:pPr>
        <w:numPr>
          <w:ilvl w:val="0"/>
          <w:numId w:val="3"/>
        </w:numPr>
        <w:suppressAutoHyphens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F51A6">
        <w:rPr>
          <w:rFonts w:ascii="Times New Roman" w:hAnsi="Times New Roman" w:cs="Times New Roman"/>
          <w:sz w:val="24"/>
          <w:szCs w:val="24"/>
        </w:rPr>
        <w:t>I «Программное обеспечение и базы данных»;</w:t>
      </w:r>
    </w:p>
    <w:p w:rsidR="004F51A6" w:rsidRPr="004F51A6" w:rsidRDefault="004F51A6" w:rsidP="004F51A6">
      <w:pPr>
        <w:numPr>
          <w:ilvl w:val="0"/>
          <w:numId w:val="3"/>
        </w:numPr>
        <w:suppressAutoHyphens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F51A6">
        <w:rPr>
          <w:rFonts w:ascii="Times New Roman" w:hAnsi="Times New Roman" w:cs="Times New Roman"/>
          <w:sz w:val="24"/>
          <w:szCs w:val="24"/>
        </w:rPr>
        <w:t>D «Иные объекты интеллектуальной собственности».</w:t>
      </w:r>
    </w:p>
    <w:p w:rsidR="004F51A6" w:rsidRPr="004F51A6" w:rsidRDefault="004F51A6" w:rsidP="004F51A6">
      <w:pPr>
        <w:pStyle w:val="a4"/>
        <w:ind w:firstLine="709"/>
        <w:jc w:val="both"/>
        <w:rPr>
          <w:rFonts w:ascii="Times New Roman" w:hAnsi="Times New Roman" w:cs="Times New Roman"/>
          <w:lang w:val="ru-RU"/>
        </w:rPr>
      </w:pPr>
    </w:p>
    <w:p w:rsidR="004F51A6" w:rsidRPr="004F51A6" w:rsidRDefault="004F51A6" w:rsidP="004F51A6">
      <w:pPr>
        <w:pStyle w:val="a4"/>
        <w:ind w:firstLine="709"/>
        <w:jc w:val="both"/>
        <w:rPr>
          <w:rFonts w:ascii="Times New Roman" w:hAnsi="Times New Roman" w:cs="Times New Roman"/>
          <w:lang w:val="ru-RU"/>
        </w:rPr>
      </w:pPr>
      <w:r w:rsidRPr="004F51A6">
        <w:rPr>
          <w:rFonts w:ascii="Times New Roman" w:hAnsi="Times New Roman" w:cs="Times New Roman"/>
          <w:lang w:val="ru-RU"/>
        </w:rPr>
        <w:t>Например, компьютерные программы (исключительные права) надо будет учитывать на счете 102.0</w:t>
      </w:r>
      <w:r w:rsidRPr="004F51A6">
        <w:rPr>
          <w:rFonts w:ascii="Times New Roman" w:hAnsi="Times New Roman" w:cs="Times New Roman"/>
        </w:rPr>
        <w:t>I</w:t>
      </w:r>
      <w:r w:rsidRPr="004F51A6">
        <w:rPr>
          <w:rFonts w:ascii="Times New Roman" w:hAnsi="Times New Roman" w:cs="Times New Roman"/>
          <w:lang w:val="ru-RU"/>
        </w:rPr>
        <w:t xml:space="preserve"> «Программное обеспечение и базы данных». Аналогичный буквенный код будет применяться при учете вложений в НМА, начислении амортизации и обесценения, при получении в аренду.</w:t>
      </w:r>
    </w:p>
    <w:p w:rsidR="004F51A6" w:rsidRPr="004F51A6" w:rsidRDefault="004F51A6" w:rsidP="004F51A6">
      <w:pPr>
        <w:pStyle w:val="a4"/>
        <w:ind w:firstLine="709"/>
        <w:jc w:val="both"/>
        <w:rPr>
          <w:rFonts w:ascii="Times New Roman" w:hAnsi="Times New Roman" w:cs="Times New Roman"/>
          <w:lang w:val="ru-RU"/>
        </w:rPr>
      </w:pPr>
      <w:r w:rsidRPr="004F51A6">
        <w:rPr>
          <w:rFonts w:ascii="Times New Roman" w:hAnsi="Times New Roman" w:cs="Times New Roman"/>
          <w:lang w:val="ru-RU"/>
        </w:rPr>
        <w:t>Неисключительные права на НМА со сроком использования более 12 месяцев отражаются на 11160.</w:t>
      </w:r>
    </w:p>
    <w:p w:rsidR="004F51A6" w:rsidRPr="004F51A6" w:rsidRDefault="004F51A6" w:rsidP="004F51A6">
      <w:pPr>
        <w:pStyle w:val="a4"/>
        <w:spacing w:before="372"/>
        <w:ind w:firstLine="709"/>
        <w:jc w:val="both"/>
        <w:rPr>
          <w:rFonts w:ascii="Times New Roman" w:hAnsi="Times New Roman" w:cs="Times New Roman"/>
          <w:lang w:val="ru-RU"/>
        </w:rPr>
      </w:pPr>
      <w:r w:rsidRPr="004F51A6">
        <w:rPr>
          <w:rFonts w:ascii="Times New Roman" w:hAnsi="Times New Roman" w:cs="Times New Roman"/>
          <w:lang w:val="ru-RU"/>
        </w:rPr>
        <w:t>Добавлены счета для исправления ошибок прошлых лет, выявленных органами контроля:</w:t>
      </w:r>
    </w:p>
    <w:p w:rsidR="004F51A6" w:rsidRPr="004F51A6" w:rsidRDefault="004F51A6" w:rsidP="004F51A6">
      <w:pPr>
        <w:numPr>
          <w:ilvl w:val="0"/>
          <w:numId w:val="4"/>
        </w:numPr>
        <w:suppressAutoHyphens w:val="0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4F51A6">
        <w:rPr>
          <w:rFonts w:ascii="Times New Roman" w:hAnsi="Times New Roman" w:cs="Times New Roman"/>
          <w:sz w:val="24"/>
          <w:szCs w:val="24"/>
        </w:rPr>
        <w:t>304.66 «Иные расчеты года, предшествующего отчетному, выявленные по контрольным мероприятиям»;</w:t>
      </w:r>
    </w:p>
    <w:p w:rsidR="004F51A6" w:rsidRPr="004F51A6" w:rsidRDefault="004F51A6" w:rsidP="004F51A6">
      <w:pPr>
        <w:numPr>
          <w:ilvl w:val="0"/>
          <w:numId w:val="4"/>
        </w:numPr>
        <w:suppressAutoHyphens w:val="0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4F51A6">
        <w:rPr>
          <w:rFonts w:ascii="Times New Roman" w:hAnsi="Times New Roman" w:cs="Times New Roman"/>
          <w:sz w:val="24"/>
          <w:szCs w:val="24"/>
        </w:rPr>
        <w:t>304.76 «Иные расчеты прошлых лет, выявленные по контрольным мероприятиям»;</w:t>
      </w:r>
    </w:p>
    <w:p w:rsidR="004F51A6" w:rsidRPr="004F51A6" w:rsidRDefault="004F51A6" w:rsidP="004F51A6">
      <w:pPr>
        <w:numPr>
          <w:ilvl w:val="0"/>
          <w:numId w:val="4"/>
        </w:numPr>
        <w:suppressAutoHyphens w:val="0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4F51A6">
        <w:rPr>
          <w:rFonts w:ascii="Times New Roman" w:hAnsi="Times New Roman" w:cs="Times New Roman"/>
          <w:sz w:val="24"/>
          <w:szCs w:val="24"/>
        </w:rPr>
        <w:t>401.16 «Доходы финансового года, предшествующего отчетному, выявленные по контрольным мероприятиям»;</w:t>
      </w:r>
    </w:p>
    <w:p w:rsidR="004F51A6" w:rsidRPr="004F51A6" w:rsidRDefault="004F51A6" w:rsidP="004F51A6">
      <w:pPr>
        <w:numPr>
          <w:ilvl w:val="0"/>
          <w:numId w:val="4"/>
        </w:numPr>
        <w:suppressAutoHyphens w:val="0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4F51A6">
        <w:rPr>
          <w:rFonts w:ascii="Times New Roman" w:hAnsi="Times New Roman" w:cs="Times New Roman"/>
          <w:sz w:val="24"/>
          <w:szCs w:val="24"/>
        </w:rPr>
        <w:t>401.17 «Доходы прошлых финансовых лет, выявленные по контрольным мероприятиям»;</w:t>
      </w:r>
    </w:p>
    <w:p w:rsidR="004F51A6" w:rsidRPr="004F51A6" w:rsidRDefault="004F51A6" w:rsidP="004F51A6">
      <w:pPr>
        <w:numPr>
          <w:ilvl w:val="0"/>
          <w:numId w:val="4"/>
        </w:numPr>
        <w:suppressAutoHyphens w:val="0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4F51A6">
        <w:rPr>
          <w:rFonts w:ascii="Times New Roman" w:hAnsi="Times New Roman" w:cs="Times New Roman"/>
          <w:sz w:val="24"/>
          <w:szCs w:val="24"/>
        </w:rPr>
        <w:t>401.26 «Расходы финансового года, предшествующего отчетному, выявленные по контрольным мероприятиям»;</w:t>
      </w:r>
    </w:p>
    <w:p w:rsidR="004F51A6" w:rsidRPr="004F51A6" w:rsidRDefault="004F51A6" w:rsidP="004F51A6">
      <w:pPr>
        <w:numPr>
          <w:ilvl w:val="0"/>
          <w:numId w:val="4"/>
        </w:numPr>
        <w:suppressAutoHyphens w:val="0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4F51A6">
        <w:rPr>
          <w:rFonts w:ascii="Times New Roman" w:hAnsi="Times New Roman" w:cs="Times New Roman"/>
          <w:sz w:val="24"/>
          <w:szCs w:val="24"/>
        </w:rPr>
        <w:t>401.27 «Расходы прошлых финансовых лет, выявленные по контрольным мероприятиям».</w:t>
      </w:r>
    </w:p>
    <w:p w:rsidR="004F51A6" w:rsidRPr="004F51A6" w:rsidRDefault="004F51A6" w:rsidP="004F51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1A6" w:rsidRPr="004F51A6" w:rsidRDefault="004F51A6" w:rsidP="004F51A6">
      <w:pPr>
        <w:pStyle w:val="1"/>
        <w:rPr>
          <w:rFonts w:ascii="Times New Roman" w:hAnsi="Times New Roman" w:cs="Times New Roman"/>
          <w:b/>
          <w:color w:val="auto"/>
        </w:rPr>
      </w:pPr>
      <w:bookmarkStart w:id="4" w:name="_Toc63069824"/>
      <w:r w:rsidRPr="004F51A6">
        <w:rPr>
          <w:rFonts w:ascii="Times New Roman" w:hAnsi="Times New Roman" w:cs="Times New Roman"/>
          <w:b/>
          <w:color w:val="auto"/>
        </w:rPr>
        <w:t>Перенос остатков по счетам на новую аналитику</w:t>
      </w:r>
      <w:bookmarkEnd w:id="4"/>
    </w:p>
    <w:p w:rsidR="004F51A6" w:rsidRPr="004F51A6" w:rsidRDefault="004F51A6" w:rsidP="004F51A6">
      <w:pPr>
        <w:ind w:firstLineChars="250" w:firstLine="7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51A6" w:rsidRPr="004F51A6" w:rsidRDefault="004F51A6" w:rsidP="004F51A6">
      <w:pPr>
        <w:ind w:firstLineChars="250"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1A6">
        <w:rPr>
          <w:rFonts w:ascii="Times New Roman" w:hAnsi="Times New Roman" w:cs="Times New Roman"/>
          <w:bCs/>
          <w:sz w:val="24"/>
          <w:szCs w:val="24"/>
        </w:rPr>
        <w:t>Для переноса остатков по счетам на новую аналитику, пользователям необходимо выполнить следующие действия:</w:t>
      </w:r>
    </w:p>
    <w:p w:rsidR="004F51A6" w:rsidRPr="004F51A6" w:rsidRDefault="004F51A6" w:rsidP="004F51A6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51A6" w:rsidRPr="004F51A6" w:rsidRDefault="004F51A6" w:rsidP="004F51A6">
      <w:pPr>
        <w:pStyle w:val="a4"/>
        <w:ind w:firstLine="709"/>
        <w:jc w:val="both"/>
        <w:rPr>
          <w:rFonts w:ascii="Times New Roman" w:hAnsi="Times New Roman" w:cs="Times New Roman"/>
          <w:color w:val="FF0000"/>
          <w:lang w:val="ru-RU"/>
        </w:rPr>
      </w:pPr>
      <w:r w:rsidRPr="004F51A6">
        <w:rPr>
          <w:rFonts w:ascii="Times New Roman" w:hAnsi="Times New Roman" w:cs="Times New Roman"/>
          <w:color w:val="FF0000"/>
          <w:lang w:val="ru-RU"/>
        </w:rPr>
        <w:t>!!!Для того, чтобы осуществить перенос остатков по счетам на начало очередного года на новую аналитику – необходимо обновить план счетов и набор аналитик учреждения!!!</w:t>
      </w:r>
    </w:p>
    <w:p w:rsidR="004F51A6" w:rsidRPr="004F51A6" w:rsidRDefault="004F51A6" w:rsidP="004F51A6">
      <w:pPr>
        <w:pStyle w:val="a4"/>
        <w:ind w:firstLine="709"/>
        <w:jc w:val="both"/>
        <w:rPr>
          <w:rFonts w:ascii="Times New Roman" w:hAnsi="Times New Roman" w:cs="Times New Roman"/>
          <w:color w:val="FF0000"/>
          <w:lang w:val="ru-RU"/>
        </w:rPr>
      </w:pPr>
      <w:r w:rsidRPr="004F51A6">
        <w:rPr>
          <w:rFonts w:ascii="Times New Roman" w:hAnsi="Times New Roman" w:cs="Times New Roman"/>
          <w:color w:val="FF0000"/>
          <w:lang w:val="ru-RU"/>
        </w:rPr>
        <w:t>Для этого необходимо обратиться в службу технической поддержки для доведения плана счетов и аналитик до учреждения.</w:t>
      </w:r>
    </w:p>
    <w:p w:rsidR="004F51A6" w:rsidRPr="004F51A6" w:rsidRDefault="004F51A6" w:rsidP="004F51A6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51A6" w:rsidRPr="004F51A6" w:rsidRDefault="004F51A6" w:rsidP="004F51A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Картотеках НФА на балансе воспользоваться функцией переноса остатков на новый год </w:t>
      </w:r>
      <w:proofErr w:type="spellStart"/>
      <w:r w:rsidRPr="004F51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межотчетным</w:t>
      </w:r>
      <w:proofErr w:type="spellEnd"/>
      <w:r w:rsidRPr="004F51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периодом.</w:t>
      </w:r>
    </w:p>
    <w:p w:rsidR="004F51A6" w:rsidRPr="004F51A6" w:rsidRDefault="004F51A6" w:rsidP="004F51A6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4F51A6" w:rsidRPr="004F51A6" w:rsidRDefault="004F51A6" w:rsidP="004F51A6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F51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Картотека ОС: </w:t>
      </w:r>
    </w:p>
    <w:p w:rsidR="004F51A6" w:rsidRPr="004F51A6" w:rsidRDefault="004F51A6" w:rsidP="004F51A6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F51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-Функции – Перенос остатков ОС на очередной год.</w:t>
      </w:r>
    </w:p>
    <w:p w:rsidR="004F51A6" w:rsidRPr="004F51A6" w:rsidRDefault="004F51A6" w:rsidP="004F51A6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F51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Перенос осуществлять в разрезе мест хранения. </w:t>
      </w:r>
    </w:p>
    <w:p w:rsidR="004F51A6" w:rsidRPr="004F51A6" w:rsidRDefault="004F51A6" w:rsidP="004F51A6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F51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Документ формировать датой 31.12.2020.</w:t>
      </w:r>
    </w:p>
    <w:p w:rsidR="004F51A6" w:rsidRPr="004F51A6" w:rsidRDefault="004F51A6" w:rsidP="004F51A6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4F51A6" w:rsidRPr="004F51A6" w:rsidRDefault="004F51A6" w:rsidP="004F51A6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F51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Картотека НМА:</w:t>
      </w:r>
    </w:p>
    <w:p w:rsidR="004F51A6" w:rsidRPr="004F51A6" w:rsidRDefault="004F51A6" w:rsidP="004F51A6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F51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-Функции – Перенос остатков НМА на очередной год.</w:t>
      </w:r>
    </w:p>
    <w:p w:rsidR="004F51A6" w:rsidRPr="004F51A6" w:rsidRDefault="004F51A6" w:rsidP="004F51A6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F51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Перенос осуществлять в разрезе мест хранения. </w:t>
      </w:r>
    </w:p>
    <w:p w:rsidR="004F51A6" w:rsidRPr="004F51A6" w:rsidRDefault="004F51A6" w:rsidP="004F51A6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F51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Документ формировать датой 31.12.2020.</w:t>
      </w:r>
    </w:p>
    <w:p w:rsidR="004F51A6" w:rsidRPr="004F51A6" w:rsidRDefault="004F51A6" w:rsidP="004F51A6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4F51A6" w:rsidRPr="004F51A6" w:rsidRDefault="004F51A6" w:rsidP="004F51A6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4F51A6" w:rsidRPr="004F51A6" w:rsidRDefault="004F51A6" w:rsidP="004F51A6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F51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Картотека НПА:</w:t>
      </w:r>
    </w:p>
    <w:p w:rsidR="004F51A6" w:rsidRPr="004F51A6" w:rsidRDefault="004F51A6" w:rsidP="004F51A6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F51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-Функции – Перенос остатков НПА на очередной год.</w:t>
      </w:r>
    </w:p>
    <w:p w:rsidR="004F51A6" w:rsidRPr="004F51A6" w:rsidRDefault="004F51A6" w:rsidP="004F51A6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F51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Перенос осуществлять в разрезе мест хранения. </w:t>
      </w:r>
    </w:p>
    <w:p w:rsidR="004F51A6" w:rsidRPr="004F51A6" w:rsidRDefault="004F51A6" w:rsidP="004F51A6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F51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Документ формировать датой 31.12.2020.</w:t>
      </w:r>
    </w:p>
    <w:p w:rsidR="004F51A6" w:rsidRPr="004F51A6" w:rsidRDefault="004F51A6" w:rsidP="004F51A6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4F51A6" w:rsidRPr="004F51A6" w:rsidRDefault="004F51A6" w:rsidP="004F51A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Для </w:t>
      </w:r>
      <w:proofErr w:type="spellStart"/>
      <w:r w:rsidRPr="004F51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забалансовых</w:t>
      </w:r>
      <w:proofErr w:type="spellEnd"/>
      <w:r w:rsidRPr="004F51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счетов имущества также в </w:t>
      </w:r>
      <w:proofErr w:type="spellStart"/>
      <w:r w:rsidRPr="004F51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межотчетный</w:t>
      </w:r>
      <w:proofErr w:type="spellEnd"/>
      <w:r w:rsidRPr="004F51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период необходимо сделать перенос остатков на очередной год.</w:t>
      </w:r>
    </w:p>
    <w:p w:rsidR="004F51A6" w:rsidRPr="004F51A6" w:rsidRDefault="004F51A6" w:rsidP="004F51A6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F51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соответствии с настроенной учетной политикой в картотеке НФА на </w:t>
      </w:r>
      <w:proofErr w:type="spellStart"/>
      <w:r w:rsidRPr="004F51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забалансовых</w:t>
      </w:r>
      <w:proofErr w:type="spellEnd"/>
      <w:r w:rsidRPr="004F51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счетах (001, 021, 025…) выбрать:</w:t>
      </w:r>
    </w:p>
    <w:p w:rsidR="004F51A6" w:rsidRPr="004F51A6" w:rsidRDefault="004F51A6" w:rsidP="004F51A6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F51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Функции – Перенос остатков НФА на </w:t>
      </w:r>
      <w:proofErr w:type="spellStart"/>
      <w:r w:rsidRPr="004F51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заб.счетах</w:t>
      </w:r>
      <w:proofErr w:type="spellEnd"/>
      <w:r w:rsidRPr="004F51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 очередной год. </w:t>
      </w:r>
    </w:p>
    <w:p w:rsidR="004F51A6" w:rsidRPr="004F51A6" w:rsidRDefault="004F51A6" w:rsidP="004F51A6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F51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Перенос осуществлять в разрезе мест хранения. </w:t>
      </w:r>
    </w:p>
    <w:p w:rsidR="004F51A6" w:rsidRPr="004F51A6" w:rsidRDefault="004F51A6" w:rsidP="004F51A6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F51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Документ формировать датой 31.12.2020.</w:t>
      </w:r>
    </w:p>
    <w:p w:rsidR="004F51A6" w:rsidRPr="004F51A6" w:rsidRDefault="004F51A6" w:rsidP="004F51A6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4F51A6" w:rsidRPr="004F51A6" w:rsidRDefault="004F51A6" w:rsidP="004F51A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F51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Для переноса МЗ на балансовых и </w:t>
      </w:r>
      <w:proofErr w:type="spellStart"/>
      <w:r w:rsidRPr="004F51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забалансовых</w:t>
      </w:r>
      <w:proofErr w:type="spellEnd"/>
      <w:r w:rsidRPr="004F51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счетах (105хх, 002, 007, 009 и т.д.) на новую аналитику необходимо выполнить функцию:</w:t>
      </w:r>
    </w:p>
    <w:p w:rsidR="004F51A6" w:rsidRPr="004F51A6" w:rsidRDefault="004F51A6" w:rsidP="004F51A6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F51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-Администрирование – Закрытие года – Функции – Перенос остатков на начало очередного года в разрезе номенклатуры.</w:t>
      </w:r>
    </w:p>
    <w:p w:rsidR="004F51A6" w:rsidRPr="004F51A6" w:rsidRDefault="004F51A6" w:rsidP="004F51A6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F51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Перенос осуществлять в разрезе мест хранения и иной необходимой аналитики (есть возможность смены КБК). </w:t>
      </w:r>
    </w:p>
    <w:p w:rsidR="004F51A6" w:rsidRPr="004F51A6" w:rsidRDefault="004F51A6" w:rsidP="004F51A6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F51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Документ формировать датой 31.12.2020.</w:t>
      </w:r>
    </w:p>
    <w:p w:rsidR="004F51A6" w:rsidRPr="004F51A6" w:rsidRDefault="004F51A6" w:rsidP="004F51A6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4F51A6" w:rsidRPr="004F51A6" w:rsidRDefault="004F51A6" w:rsidP="004F51A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F51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Для переноса на новую аналитику БСО необходимо выполнить соответствующую функцию в Реестре бланков строгой отчетности.</w:t>
      </w:r>
    </w:p>
    <w:p w:rsidR="004F51A6" w:rsidRPr="004F51A6" w:rsidRDefault="004F51A6" w:rsidP="004F51A6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F51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Реестр бланков строгой отчетности – функции – Перенос остатков БСО на очередной год.</w:t>
      </w:r>
    </w:p>
    <w:p w:rsidR="004F51A6" w:rsidRPr="004F51A6" w:rsidRDefault="004F51A6" w:rsidP="004F51A6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4F51A6" w:rsidRPr="004F51A6" w:rsidRDefault="004F51A6" w:rsidP="004F51A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F51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Для переноса на новую аналитику прочих </w:t>
      </w:r>
      <w:proofErr w:type="spellStart"/>
      <w:r w:rsidRPr="004F51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забалансовых</w:t>
      </w:r>
      <w:proofErr w:type="spellEnd"/>
      <w:r w:rsidRPr="004F51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балансовых счетов (004, 020, 303хх и т.д.) необходимо сформировать документы в:</w:t>
      </w:r>
    </w:p>
    <w:p w:rsidR="004F51A6" w:rsidRPr="004F51A6" w:rsidRDefault="004F51A6" w:rsidP="004F51A6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F51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Администрирование - Закрытие года – функции - Перенос остатков на начало очередного года. </w:t>
      </w:r>
    </w:p>
    <w:p w:rsidR="004F51A6" w:rsidRPr="004F51A6" w:rsidRDefault="004F51A6" w:rsidP="004F51A6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4F51A6" w:rsidRPr="004F51A6" w:rsidRDefault="004F51A6" w:rsidP="004F51A6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51A6" w:rsidRPr="004F51A6" w:rsidRDefault="004F51A6" w:rsidP="004F51A6">
      <w:pPr>
        <w:pStyle w:val="1"/>
        <w:rPr>
          <w:rFonts w:ascii="Times New Roman" w:hAnsi="Times New Roman" w:cs="Times New Roman"/>
          <w:b/>
          <w:color w:val="auto"/>
          <w:shd w:val="clear" w:color="auto" w:fill="FFFFFF"/>
        </w:rPr>
      </w:pPr>
      <w:bookmarkStart w:id="5" w:name="_Toc63069825"/>
      <w:r w:rsidRPr="004F51A6">
        <w:rPr>
          <w:rFonts w:ascii="Times New Roman" w:hAnsi="Times New Roman" w:cs="Times New Roman"/>
          <w:b/>
          <w:color w:val="auto"/>
          <w:shd w:val="clear" w:color="auto" w:fill="FFFFFF"/>
        </w:rPr>
        <w:t>Пояснения по справочникам аналитики:</w:t>
      </w:r>
      <w:bookmarkEnd w:id="5"/>
    </w:p>
    <w:p w:rsidR="004F51A6" w:rsidRPr="004F51A6" w:rsidRDefault="004F51A6" w:rsidP="004F51A6">
      <w:pPr>
        <w:rPr>
          <w:rFonts w:ascii="Times New Roman" w:hAnsi="Times New Roman" w:cs="Times New Roman"/>
        </w:rPr>
      </w:pPr>
    </w:p>
    <w:p w:rsidR="004F51A6" w:rsidRPr="004F51A6" w:rsidRDefault="004F51A6" w:rsidP="004F51A6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51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Аналитика «Места хранения» является облачной, но пользователи самостоятельно вносят в справочник необходимые значения. </w:t>
      </w:r>
    </w:p>
    <w:p w:rsidR="004F51A6" w:rsidRPr="004F51A6" w:rsidRDefault="004F51A6" w:rsidP="004F51A6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51A6">
        <w:rPr>
          <w:rFonts w:ascii="Times New Roman" w:hAnsi="Times New Roman" w:cs="Times New Roman"/>
          <w:sz w:val="24"/>
          <w:szCs w:val="24"/>
          <w:shd w:val="clear" w:color="auto" w:fill="FFFFFF"/>
        </w:rPr>
        <w:t>(Справочники – Справочники НФА – Места хранения)</w:t>
      </w:r>
    </w:p>
    <w:p w:rsidR="004F51A6" w:rsidRPr="004F51A6" w:rsidRDefault="004F51A6" w:rsidP="004F51A6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51A6">
        <w:rPr>
          <w:rFonts w:ascii="Times New Roman" w:hAnsi="Times New Roman" w:cs="Times New Roman"/>
          <w:sz w:val="24"/>
          <w:szCs w:val="24"/>
          <w:shd w:val="clear" w:color="auto" w:fill="FFFFFF"/>
        </w:rPr>
        <w:t>- Аналитика по контрагентам подтягивается из справочника «Дебиторы/кредиторы» и дополнительной настройки не требует.</w:t>
      </w:r>
    </w:p>
    <w:p w:rsidR="004F51A6" w:rsidRPr="004F51A6" w:rsidRDefault="004F51A6" w:rsidP="004F51A6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51A6">
        <w:rPr>
          <w:rFonts w:ascii="Times New Roman" w:hAnsi="Times New Roman" w:cs="Times New Roman"/>
          <w:sz w:val="24"/>
          <w:szCs w:val="24"/>
          <w:shd w:val="clear" w:color="auto" w:fill="FFFFFF"/>
        </w:rPr>
        <w:t>(Справочники – Дебиторы/кредиторы)</w:t>
      </w:r>
    </w:p>
    <w:p w:rsidR="004F51A6" w:rsidRPr="004F51A6" w:rsidRDefault="004F51A6" w:rsidP="004F51A6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51A6">
        <w:rPr>
          <w:rFonts w:ascii="Times New Roman" w:hAnsi="Times New Roman" w:cs="Times New Roman"/>
          <w:sz w:val="24"/>
          <w:szCs w:val="24"/>
          <w:shd w:val="clear" w:color="auto" w:fill="FFFFFF"/>
        </w:rPr>
        <w:t>- Аналитика «Лицевые и банковские счета» использует справочник существующих лицевых счетов учреждения, занесенных в банковские реквизиты.</w:t>
      </w:r>
    </w:p>
    <w:p w:rsidR="004F51A6" w:rsidRPr="004F51A6" w:rsidRDefault="004F51A6" w:rsidP="004F51A6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51A6">
        <w:rPr>
          <w:rFonts w:ascii="Times New Roman" w:hAnsi="Times New Roman" w:cs="Times New Roman"/>
          <w:sz w:val="24"/>
          <w:szCs w:val="24"/>
          <w:shd w:val="clear" w:color="auto" w:fill="FFFFFF"/>
        </w:rPr>
        <w:t>(Настройка учреждения – Вкладка Реквизиты – Банковские реквизиты).</w:t>
      </w:r>
    </w:p>
    <w:p w:rsidR="004F51A6" w:rsidRPr="004F51A6" w:rsidRDefault="004F51A6" w:rsidP="004F51A6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51A6">
        <w:rPr>
          <w:rFonts w:ascii="Times New Roman" w:hAnsi="Times New Roman" w:cs="Times New Roman"/>
          <w:sz w:val="24"/>
          <w:szCs w:val="24"/>
          <w:shd w:val="clear" w:color="auto" w:fill="FFFFFF"/>
        </w:rPr>
        <w:t>- Аналитики «Виды заимствования», «Виды резервов», «Учетные номера БО», «Учетные номера ДО», «Виды ДО», «ИКЗ», «Виды отложенных обязательств» создается локально на учреждении и заполняется пользователями самостоятельно.</w:t>
      </w:r>
    </w:p>
    <w:p w:rsidR="004F51A6" w:rsidRPr="004F51A6" w:rsidRDefault="004F51A6" w:rsidP="004F51A6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51A6">
        <w:rPr>
          <w:rFonts w:ascii="Times New Roman" w:hAnsi="Times New Roman" w:cs="Times New Roman"/>
          <w:sz w:val="24"/>
          <w:szCs w:val="24"/>
          <w:shd w:val="clear" w:color="auto" w:fill="FFFFFF"/>
        </w:rPr>
        <w:t>(Справочники – Универсальные справочники).</w:t>
      </w:r>
    </w:p>
    <w:p w:rsidR="004F51A6" w:rsidRPr="004F51A6" w:rsidRDefault="004F51A6" w:rsidP="004F51A6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51A6">
        <w:rPr>
          <w:rFonts w:ascii="Times New Roman" w:hAnsi="Times New Roman" w:cs="Times New Roman"/>
          <w:sz w:val="24"/>
          <w:szCs w:val="24"/>
          <w:shd w:val="clear" w:color="auto" w:fill="FFFFFF"/>
        </w:rPr>
        <w:t>- Аналитики «УИН», «Виды путевок», «Аналитика ТС», «Виды долга», резервов» являются облачными, они добавляются на учреждение администраторами системы по заявке пользователя.</w:t>
      </w:r>
    </w:p>
    <w:p w:rsidR="004F51A6" w:rsidRPr="004F51A6" w:rsidRDefault="004F51A6" w:rsidP="004F51A6">
      <w:pPr>
        <w:pStyle w:val="a4"/>
        <w:spacing w:beforeAutospacing="1" w:afterAutospacing="1"/>
        <w:ind w:firstLine="709"/>
        <w:jc w:val="both"/>
        <w:rPr>
          <w:rFonts w:ascii="Times New Roman" w:hAnsi="Times New Roman" w:cs="Times New Roman"/>
          <w:color w:val="FF0000"/>
          <w:lang w:val="ru-RU"/>
        </w:rPr>
      </w:pPr>
    </w:p>
    <w:p w:rsidR="004F51A6" w:rsidRPr="004F51A6" w:rsidRDefault="004F51A6" w:rsidP="004F51A6">
      <w:pPr>
        <w:pStyle w:val="a4"/>
        <w:spacing w:beforeAutospacing="1" w:afterAutospacing="1"/>
        <w:ind w:firstLine="709"/>
        <w:jc w:val="both"/>
        <w:rPr>
          <w:rFonts w:ascii="Times New Roman" w:hAnsi="Times New Roman" w:cs="Times New Roman"/>
          <w:color w:val="FF0000"/>
          <w:lang w:val="ru-RU"/>
        </w:rPr>
      </w:pPr>
      <w:r w:rsidRPr="004F51A6">
        <w:rPr>
          <w:rFonts w:ascii="Times New Roman" w:hAnsi="Times New Roman" w:cs="Times New Roman"/>
          <w:color w:val="FF0000"/>
          <w:lang w:val="ru-RU"/>
        </w:rPr>
        <w:t xml:space="preserve">!!!Подробная инструкция по функциям переноса остатков на начало очередного года находится в модуле </w:t>
      </w:r>
      <w:proofErr w:type="spellStart"/>
      <w:r w:rsidRPr="004F51A6">
        <w:rPr>
          <w:rFonts w:ascii="Times New Roman" w:hAnsi="Times New Roman" w:cs="Times New Roman"/>
          <w:color w:val="FF0000"/>
          <w:lang w:val="ru-RU"/>
        </w:rPr>
        <w:t>Барс.Бюджет.Бухгалтерия</w:t>
      </w:r>
      <w:proofErr w:type="spellEnd"/>
      <w:r w:rsidRPr="004F51A6">
        <w:rPr>
          <w:rFonts w:ascii="Times New Roman" w:hAnsi="Times New Roman" w:cs="Times New Roman"/>
          <w:color w:val="FF0000"/>
          <w:lang w:val="ru-RU"/>
        </w:rPr>
        <w:t xml:space="preserve"> в пункте меню </w:t>
      </w:r>
      <w:r w:rsidRPr="004F51A6">
        <w:rPr>
          <w:rFonts w:ascii="Times New Roman" w:hAnsi="Times New Roman" w:cs="Times New Roman"/>
          <w:b/>
          <w:color w:val="FF0000"/>
          <w:lang w:val="ru-RU"/>
        </w:rPr>
        <w:t>«Методические рекомендации»</w:t>
      </w:r>
      <w:r w:rsidRPr="004F51A6">
        <w:rPr>
          <w:rFonts w:ascii="Times New Roman" w:hAnsi="Times New Roman" w:cs="Times New Roman"/>
          <w:color w:val="FF0000"/>
          <w:lang w:val="ru-RU"/>
        </w:rPr>
        <w:t xml:space="preserve">. </w:t>
      </w:r>
    </w:p>
    <w:p w:rsidR="004F51A6" w:rsidRPr="004F51A6" w:rsidRDefault="004F51A6" w:rsidP="004F51A6">
      <w:pPr>
        <w:pStyle w:val="a4"/>
        <w:spacing w:beforeAutospacing="1" w:afterAutospacing="1"/>
        <w:ind w:firstLine="709"/>
        <w:jc w:val="both"/>
        <w:rPr>
          <w:rFonts w:ascii="Times New Roman" w:hAnsi="Times New Roman" w:cs="Times New Roman"/>
          <w:lang w:val="ru-RU"/>
        </w:rPr>
      </w:pPr>
    </w:p>
    <w:p w:rsidR="00BF3246" w:rsidRPr="00337400" w:rsidRDefault="004F51A6" w:rsidP="00C14350">
      <w:pPr>
        <w:pStyle w:val="a4"/>
        <w:spacing w:beforeAutospacing="1" w:afterAutospacing="1"/>
        <w:ind w:firstLine="709"/>
        <w:jc w:val="both"/>
        <w:rPr>
          <w:rFonts w:ascii="Times New Roman" w:hAnsi="Times New Roman" w:cs="Times New Roman"/>
          <w:lang w:val="ru-RU"/>
        </w:rPr>
      </w:pPr>
      <w:r w:rsidRPr="004F51A6">
        <w:rPr>
          <w:rFonts w:ascii="Times New Roman" w:hAnsi="Times New Roman" w:cs="Times New Roman"/>
          <w:lang w:val="ru-RU"/>
        </w:rPr>
        <w:t xml:space="preserve">Вы можете осуществить перенос счетов на новую аналитику самостоятельно, следуя инструкциям, либо обратиться в техническую поддержку ООО «ОБТ» к специалисту по </w:t>
      </w:r>
      <w:proofErr w:type="spellStart"/>
      <w:r w:rsidRPr="004F51A6">
        <w:rPr>
          <w:rFonts w:ascii="Times New Roman" w:hAnsi="Times New Roman" w:cs="Times New Roman"/>
          <w:lang w:val="ru-RU"/>
        </w:rPr>
        <w:t>Барс.Бюджет.Бухгалтерия</w:t>
      </w:r>
      <w:proofErr w:type="spellEnd"/>
      <w:r w:rsidRPr="004F51A6">
        <w:rPr>
          <w:rFonts w:ascii="Times New Roman" w:hAnsi="Times New Roman" w:cs="Times New Roman"/>
          <w:lang w:val="ru-RU"/>
        </w:rPr>
        <w:t xml:space="preserve"> по тел.: (8442) 34-56-78 либо оставить заявку через обратную связь в модуле «Бухгалтерия».</w:t>
      </w:r>
    </w:p>
    <w:sectPr w:rsidR="00BF3246" w:rsidRPr="00337400" w:rsidSect="004F51A6">
      <w:headerReference w:type="default" r:id="rId23"/>
      <w:pgSz w:w="11906" w:h="16838"/>
      <w:pgMar w:top="851" w:right="850" w:bottom="851" w:left="1134" w:header="426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7A0" w:rsidRDefault="00F637A0" w:rsidP="004F51A6">
      <w:pPr>
        <w:spacing w:after="0" w:line="240" w:lineRule="auto"/>
      </w:pPr>
      <w:r>
        <w:separator/>
      </w:r>
    </w:p>
  </w:endnote>
  <w:endnote w:type="continuationSeparator" w:id="0">
    <w:p w:rsidR="00F637A0" w:rsidRDefault="00F637A0" w:rsidP="004F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7A0" w:rsidRDefault="00F637A0" w:rsidP="004F51A6">
      <w:pPr>
        <w:spacing w:after="0" w:line="240" w:lineRule="auto"/>
      </w:pPr>
      <w:r>
        <w:separator/>
      </w:r>
    </w:p>
  </w:footnote>
  <w:footnote w:type="continuationSeparator" w:id="0">
    <w:p w:rsidR="00F637A0" w:rsidRDefault="00F637A0" w:rsidP="004F5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7047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51A6" w:rsidRPr="00C14350" w:rsidRDefault="004F51A6" w:rsidP="004F51A6">
        <w:pPr>
          <w:pStyle w:val="a7"/>
          <w:jc w:val="center"/>
          <w:rPr>
            <w:rFonts w:ascii="Times New Roman" w:hAnsi="Times New Roman" w:cs="Times New Roman"/>
          </w:rPr>
        </w:pPr>
        <w:r w:rsidRPr="00C14350">
          <w:rPr>
            <w:rFonts w:ascii="Times New Roman" w:hAnsi="Times New Roman" w:cs="Times New Roman"/>
          </w:rPr>
          <w:fldChar w:fldCharType="begin"/>
        </w:r>
        <w:r w:rsidRPr="00C14350">
          <w:rPr>
            <w:rFonts w:ascii="Times New Roman" w:hAnsi="Times New Roman" w:cs="Times New Roman"/>
          </w:rPr>
          <w:instrText>PAGE   \* MERGEFORMAT</w:instrText>
        </w:r>
        <w:r w:rsidRPr="00C14350">
          <w:rPr>
            <w:rFonts w:ascii="Times New Roman" w:hAnsi="Times New Roman" w:cs="Times New Roman"/>
          </w:rPr>
          <w:fldChar w:fldCharType="separate"/>
        </w:r>
        <w:r w:rsidR="00337400">
          <w:rPr>
            <w:rFonts w:ascii="Times New Roman" w:hAnsi="Times New Roman" w:cs="Times New Roman"/>
            <w:noProof/>
          </w:rPr>
          <w:t>6</w:t>
        </w:r>
        <w:r w:rsidRPr="00C1435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11F370"/>
    <w:multiLevelType w:val="multilevel"/>
    <w:tmpl w:val="8511F37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324F1161"/>
    <w:multiLevelType w:val="multilevel"/>
    <w:tmpl w:val="324F116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661D3730"/>
    <w:multiLevelType w:val="multilevel"/>
    <w:tmpl w:val="7360A2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6D552F3D"/>
    <w:multiLevelType w:val="hybridMultilevel"/>
    <w:tmpl w:val="4F305C06"/>
    <w:lvl w:ilvl="0" w:tplc="BA4433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A58E09"/>
    <w:multiLevelType w:val="multilevel"/>
    <w:tmpl w:val="7AA58E0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A6"/>
    <w:rsid w:val="000463A7"/>
    <w:rsid w:val="00337400"/>
    <w:rsid w:val="004F51A6"/>
    <w:rsid w:val="005F3BC7"/>
    <w:rsid w:val="00C14350"/>
    <w:rsid w:val="00C32D2D"/>
    <w:rsid w:val="00F6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9A50269-BF77-44B1-8A93-6684F5E4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1A6"/>
    <w:pPr>
      <w:suppressAutoHyphens/>
      <w:spacing w:line="252" w:lineRule="auto"/>
    </w:pPr>
    <w:rPr>
      <w:rFonts w:ascii="Calibri" w:eastAsia="SimSun" w:hAnsi="Calibri" w:cs="font26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F51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F51A6"/>
    <w:pPr>
      <w:suppressAutoHyphens w:val="0"/>
      <w:spacing w:beforeAutospacing="1" w:after="0" w:afterAutospacing="1" w:line="240" w:lineRule="auto"/>
      <w:outlineLvl w:val="1"/>
    </w:pPr>
    <w:rPr>
      <w:rFonts w:ascii="SimSun" w:hAnsi="SimSun" w:cs="Times New Roman" w:hint="eastAsia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4F51A6"/>
    <w:pPr>
      <w:suppressAutoHyphens w:val="0"/>
      <w:spacing w:beforeAutospacing="1" w:after="0" w:afterAutospacing="1" w:line="240" w:lineRule="auto"/>
      <w:outlineLvl w:val="2"/>
    </w:pPr>
    <w:rPr>
      <w:rFonts w:ascii="SimSun" w:hAnsi="SimSun" w:cs="Times New Roma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F51A6"/>
    <w:rPr>
      <w:color w:val="0000FF"/>
      <w:u w:val="single"/>
    </w:rPr>
  </w:style>
  <w:style w:type="paragraph" w:customStyle="1" w:styleId="11">
    <w:name w:val="Обычный (веб)1"/>
    <w:rsid w:val="004F51A6"/>
    <w:pPr>
      <w:suppressAutoHyphens/>
      <w:spacing w:before="28" w:after="0" w:line="276" w:lineRule="auto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semiHidden/>
    <w:rsid w:val="004F51A6"/>
    <w:rPr>
      <w:rFonts w:ascii="SimSun" w:eastAsia="SimSun" w:hAnsi="SimSun" w:cs="Times New Roman"/>
      <w:b/>
      <w:bCs/>
      <w:i/>
      <w:iCs/>
      <w:sz w:val="36"/>
      <w:szCs w:val="36"/>
      <w:lang w:val="en-US" w:eastAsia="zh-CN"/>
    </w:rPr>
  </w:style>
  <w:style w:type="character" w:customStyle="1" w:styleId="30">
    <w:name w:val="Заголовок 3 Знак"/>
    <w:basedOn w:val="a0"/>
    <w:link w:val="3"/>
    <w:semiHidden/>
    <w:rsid w:val="004F51A6"/>
    <w:rPr>
      <w:rFonts w:ascii="SimSun" w:eastAsia="SimSun" w:hAnsi="SimSun" w:cs="Times New Roman"/>
      <w:b/>
      <w:bCs/>
      <w:sz w:val="26"/>
      <w:szCs w:val="26"/>
      <w:lang w:val="en-US" w:eastAsia="zh-CN"/>
    </w:rPr>
  </w:style>
  <w:style w:type="paragraph" w:styleId="a4">
    <w:name w:val="Normal (Web)"/>
    <w:basedOn w:val="a"/>
    <w:rsid w:val="004F51A6"/>
    <w:pPr>
      <w:suppressAutoHyphens w:val="0"/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 w:eastAsia="zh-CN"/>
    </w:rPr>
  </w:style>
  <w:style w:type="paragraph" w:styleId="a5">
    <w:name w:val="List Paragraph"/>
    <w:basedOn w:val="a"/>
    <w:uiPriority w:val="99"/>
    <w:rsid w:val="004F51A6"/>
    <w:pPr>
      <w:suppressAutoHyphens w:val="0"/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rsid w:val="004F51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6">
    <w:name w:val="TOC Heading"/>
    <w:basedOn w:val="1"/>
    <w:next w:val="a"/>
    <w:uiPriority w:val="39"/>
    <w:unhideWhenUsed/>
    <w:qFormat/>
    <w:rsid w:val="004F51A6"/>
    <w:pPr>
      <w:suppressAutoHyphens w:val="0"/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F51A6"/>
    <w:pPr>
      <w:spacing w:after="100"/>
    </w:pPr>
  </w:style>
  <w:style w:type="paragraph" w:styleId="a7">
    <w:name w:val="header"/>
    <w:basedOn w:val="a"/>
    <w:link w:val="a8"/>
    <w:uiPriority w:val="99"/>
    <w:unhideWhenUsed/>
    <w:rsid w:val="004F5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51A6"/>
    <w:rPr>
      <w:rFonts w:ascii="Calibri" w:eastAsia="SimSun" w:hAnsi="Calibri" w:cs="font264"/>
      <w:lang w:eastAsia="ar-SA"/>
    </w:rPr>
  </w:style>
  <w:style w:type="paragraph" w:styleId="a9">
    <w:name w:val="footer"/>
    <w:basedOn w:val="a"/>
    <w:link w:val="aa"/>
    <w:uiPriority w:val="99"/>
    <w:unhideWhenUsed/>
    <w:rsid w:val="004F5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51A6"/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eception@obt-vlg.ru" TargetMode="External"/><Relationship Id="rId18" Type="http://schemas.openxmlformats.org/officeDocument/2006/relationships/hyperlink" Target="https://www.gosfinansy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finansy.ru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eception@obt-vlg.ru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reception@obt-vlg.ru" TargetMode="External"/><Relationship Id="rId20" Type="http://schemas.openxmlformats.org/officeDocument/2006/relationships/hyperlink" Target="https://www.gosfinans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eption@obt-vlg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reception@obt-vlg.ru" TargetMode="External"/><Relationship Id="rId23" Type="http://schemas.openxmlformats.org/officeDocument/2006/relationships/header" Target="header1.xml"/><Relationship Id="rId10" Type="http://schemas.openxmlformats.org/officeDocument/2006/relationships/hyperlink" Target="mailto:reception@obt-vlg.ru" TargetMode="External"/><Relationship Id="rId19" Type="http://schemas.openxmlformats.org/officeDocument/2006/relationships/hyperlink" Target="https://www.gosfinansy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eception@obt-vlg.ru" TargetMode="External"/><Relationship Id="rId22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DF6B7-CE76-496D-9260-F917DC9B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2021-02-01T07:43:00Z</dcterms:created>
  <dcterms:modified xsi:type="dcterms:W3CDTF">2021-02-01T12:04:00Z</dcterms:modified>
</cp:coreProperties>
</file>